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88280" w14:textId="77777777" w:rsidR="00DE607D" w:rsidRDefault="00DE607D" w:rsidP="00D67A09">
      <w:pPr>
        <w:tabs>
          <w:tab w:val="left" w:pos="360"/>
        </w:tabs>
        <w:spacing w:after="120" w:line="276" w:lineRule="auto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horzAnchor="margin" w:tblpY="236"/>
        <w:tblW w:w="0" w:type="auto"/>
        <w:tblLook w:val="04A0" w:firstRow="1" w:lastRow="0" w:firstColumn="1" w:lastColumn="0" w:noHBand="0" w:noVBand="1"/>
      </w:tblPr>
      <w:tblGrid>
        <w:gridCol w:w="4129"/>
        <w:gridCol w:w="5278"/>
      </w:tblGrid>
      <w:tr w:rsidR="007606CB" w:rsidRPr="00B805AF" w14:paraId="230DE99B" w14:textId="77777777" w:rsidTr="00475C70">
        <w:trPr>
          <w:trHeight w:val="2684"/>
        </w:trPr>
        <w:tc>
          <w:tcPr>
            <w:tcW w:w="4219" w:type="dxa"/>
          </w:tcPr>
          <w:p w14:paraId="2D7362A2" w14:textId="77777777" w:rsidR="007606CB" w:rsidRPr="00B805AF" w:rsidRDefault="007606CB" w:rsidP="00D67A09">
            <w:pPr>
              <w:tabs>
                <w:tab w:val="left" w:pos="0"/>
              </w:tabs>
              <w:spacing w:after="120" w:line="276" w:lineRule="auto"/>
              <w:ind w:right="335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B805AF">
              <w:rPr>
                <w:rFonts w:ascii="Arial" w:hAnsi="Arial" w:cs="Arial"/>
                <w:b/>
                <w:sz w:val="20"/>
                <w:szCs w:val="16"/>
              </w:rPr>
              <w:t xml:space="preserve">    </w:t>
            </w:r>
          </w:p>
          <w:p w14:paraId="3E9BBD8A" w14:textId="77777777" w:rsidR="007606CB" w:rsidRDefault="007606CB" w:rsidP="00D67A09">
            <w:pPr>
              <w:tabs>
                <w:tab w:val="left" w:pos="0"/>
              </w:tabs>
              <w:spacing w:after="120" w:line="276" w:lineRule="auto"/>
              <w:ind w:right="335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B805AF">
              <w:rPr>
                <w:rFonts w:ascii="Arial" w:hAnsi="Arial" w:cs="Arial"/>
                <w:b/>
                <w:sz w:val="20"/>
                <w:szCs w:val="16"/>
              </w:rPr>
              <w:t xml:space="preserve"> </w:t>
            </w:r>
          </w:p>
          <w:p w14:paraId="77C3250E" w14:textId="77777777" w:rsidR="007606CB" w:rsidRDefault="007606CB" w:rsidP="00D67A09">
            <w:pPr>
              <w:tabs>
                <w:tab w:val="left" w:pos="0"/>
              </w:tabs>
              <w:spacing w:after="120" w:line="276" w:lineRule="auto"/>
              <w:ind w:right="335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147186B2" w14:textId="77777777" w:rsidR="007606CB" w:rsidRDefault="007606CB" w:rsidP="00D67A09">
            <w:pPr>
              <w:tabs>
                <w:tab w:val="left" w:pos="0"/>
              </w:tabs>
              <w:spacing w:after="120" w:line="276" w:lineRule="auto"/>
              <w:ind w:right="335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2817C819" w14:textId="32360937" w:rsidR="007606CB" w:rsidRPr="00B805AF" w:rsidRDefault="007606CB" w:rsidP="00D67A09">
            <w:pPr>
              <w:tabs>
                <w:tab w:val="left" w:pos="0"/>
              </w:tabs>
              <w:spacing w:after="120" w:line="276" w:lineRule="auto"/>
              <w:ind w:right="33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4" w:type="dxa"/>
          </w:tcPr>
          <w:p w14:paraId="33641F34" w14:textId="2F49F7E4" w:rsidR="007606CB" w:rsidRPr="00B805AF" w:rsidRDefault="007606CB" w:rsidP="00D67A09">
            <w:pPr>
              <w:tabs>
                <w:tab w:val="left" w:pos="0"/>
              </w:tabs>
              <w:spacing w:after="120" w:line="276" w:lineRule="auto"/>
              <w:ind w:right="335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C79F5F" w14:textId="77777777" w:rsidR="00101562" w:rsidRDefault="00101562" w:rsidP="00D67A09">
      <w:pPr>
        <w:tabs>
          <w:tab w:val="left" w:pos="360"/>
        </w:tabs>
        <w:spacing w:after="120" w:line="276" w:lineRule="auto"/>
        <w:ind w:left="360" w:hanging="360"/>
        <w:rPr>
          <w:rFonts w:ascii="Arial" w:hAnsi="Arial" w:cs="Arial"/>
          <w:sz w:val="22"/>
          <w:szCs w:val="22"/>
        </w:rPr>
      </w:pPr>
    </w:p>
    <w:p w14:paraId="7039E4F6" w14:textId="77777777" w:rsidR="00F8482A" w:rsidRDefault="00F8482A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sz w:val="22"/>
          <w:szCs w:val="22"/>
        </w:rPr>
      </w:pPr>
    </w:p>
    <w:p w14:paraId="7811AF52" w14:textId="77777777" w:rsidR="00F8482A" w:rsidRDefault="00F8482A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sz w:val="22"/>
          <w:szCs w:val="22"/>
        </w:rPr>
      </w:pPr>
    </w:p>
    <w:p w14:paraId="597FC3AA" w14:textId="77777777" w:rsidR="00F8482A" w:rsidRDefault="00F8482A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sz w:val="22"/>
          <w:szCs w:val="22"/>
        </w:rPr>
      </w:pPr>
    </w:p>
    <w:p w14:paraId="158239BC" w14:textId="77777777" w:rsidR="00F8482A" w:rsidRDefault="00B271F7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</w:p>
    <w:p w14:paraId="3FEDA721" w14:textId="77777777" w:rsidR="009E1343" w:rsidRDefault="00DE607D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sz w:val="96"/>
          <w:szCs w:val="96"/>
        </w:rPr>
      </w:pPr>
      <w:r>
        <w:rPr>
          <w:rFonts w:ascii="Arial" w:hAnsi="Arial" w:cs="Arial"/>
          <w:b/>
          <w:sz w:val="96"/>
          <w:szCs w:val="96"/>
        </w:rPr>
        <w:t xml:space="preserve">MANUAL DE </w:t>
      </w:r>
      <w:r w:rsidR="000C7C4A">
        <w:rPr>
          <w:rFonts w:ascii="Arial" w:hAnsi="Arial" w:cs="Arial"/>
          <w:b/>
          <w:sz w:val="96"/>
          <w:szCs w:val="96"/>
        </w:rPr>
        <w:t>ADMINISTRACION DEL RIESGO</w:t>
      </w:r>
      <w:r>
        <w:rPr>
          <w:rFonts w:ascii="Arial" w:hAnsi="Arial" w:cs="Arial"/>
          <w:b/>
          <w:sz w:val="96"/>
          <w:szCs w:val="96"/>
        </w:rPr>
        <w:t xml:space="preserve"> </w:t>
      </w:r>
    </w:p>
    <w:p w14:paraId="0BDE4165" w14:textId="2ECB5B85" w:rsidR="00DE607D" w:rsidRDefault="00DE607D" w:rsidP="000C7C4A">
      <w:pPr>
        <w:tabs>
          <w:tab w:val="left" w:pos="360"/>
        </w:tabs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4A82B942" w14:textId="1409FECF" w:rsidR="004E2625" w:rsidRDefault="004E2625" w:rsidP="000C7C4A">
      <w:pPr>
        <w:tabs>
          <w:tab w:val="left" w:pos="360"/>
        </w:tabs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5E80F8E7" w14:textId="14D9AE7B" w:rsidR="004E2625" w:rsidRDefault="004E2625" w:rsidP="000C7C4A">
      <w:pPr>
        <w:tabs>
          <w:tab w:val="left" w:pos="360"/>
        </w:tabs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7E07621F" w14:textId="7C4C3D5D" w:rsidR="004E2625" w:rsidRDefault="004E2625" w:rsidP="000C7C4A">
      <w:pPr>
        <w:tabs>
          <w:tab w:val="left" w:pos="360"/>
        </w:tabs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13DB0D9A" w14:textId="55A58750" w:rsidR="004E2625" w:rsidRDefault="004E2625" w:rsidP="000C7C4A">
      <w:pPr>
        <w:tabs>
          <w:tab w:val="left" w:pos="360"/>
        </w:tabs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4A44F502" w14:textId="52782B9C" w:rsidR="004E2625" w:rsidRDefault="004E2625" w:rsidP="000C7C4A">
      <w:pPr>
        <w:tabs>
          <w:tab w:val="left" w:pos="360"/>
        </w:tabs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672DF05D" w14:textId="77777777" w:rsidR="004E2625" w:rsidRDefault="004E2625" w:rsidP="000C7C4A">
      <w:pPr>
        <w:tabs>
          <w:tab w:val="left" w:pos="360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687F8932" w14:textId="77777777" w:rsidR="00D67A09" w:rsidRDefault="00D67A09" w:rsidP="00D67A09">
      <w:pPr>
        <w:tabs>
          <w:tab w:val="left" w:pos="360"/>
        </w:tabs>
        <w:spacing w:after="120" w:line="276" w:lineRule="auto"/>
        <w:ind w:left="360" w:hanging="360"/>
        <w:rPr>
          <w:rFonts w:ascii="Arial" w:hAnsi="Arial" w:cs="Arial"/>
          <w:sz w:val="22"/>
          <w:szCs w:val="22"/>
        </w:rPr>
      </w:pPr>
    </w:p>
    <w:p w14:paraId="7FBF2444" w14:textId="77777777" w:rsidR="000C7C4A" w:rsidRDefault="000C7C4A" w:rsidP="00D67A09">
      <w:pPr>
        <w:tabs>
          <w:tab w:val="left" w:pos="360"/>
        </w:tabs>
        <w:spacing w:after="120" w:line="276" w:lineRule="auto"/>
        <w:ind w:left="360" w:hanging="360"/>
        <w:rPr>
          <w:rFonts w:ascii="Arial" w:hAnsi="Arial" w:cs="Arial"/>
          <w:sz w:val="22"/>
          <w:szCs w:val="22"/>
        </w:rPr>
      </w:pPr>
    </w:p>
    <w:p w14:paraId="62DF547D" w14:textId="77777777" w:rsidR="000C7C4A" w:rsidRDefault="000C7C4A" w:rsidP="00D67A09">
      <w:pPr>
        <w:tabs>
          <w:tab w:val="left" w:pos="360"/>
        </w:tabs>
        <w:spacing w:after="120" w:line="276" w:lineRule="auto"/>
        <w:ind w:left="360" w:hanging="360"/>
        <w:rPr>
          <w:rFonts w:ascii="Arial" w:hAnsi="Arial" w:cs="Arial"/>
          <w:sz w:val="22"/>
          <w:szCs w:val="22"/>
        </w:rPr>
      </w:pPr>
    </w:p>
    <w:p w14:paraId="2CB92F21" w14:textId="77777777" w:rsidR="009F64B6" w:rsidRDefault="009F64B6" w:rsidP="009A69F2">
      <w:pPr>
        <w:tabs>
          <w:tab w:val="left" w:pos="360"/>
        </w:tabs>
        <w:spacing w:after="120" w:line="276" w:lineRule="auto"/>
        <w:rPr>
          <w:rFonts w:ascii="Arial" w:hAnsi="Arial" w:cs="Arial"/>
          <w:b/>
          <w:lang w:val="es-MX"/>
        </w:rPr>
      </w:pPr>
    </w:p>
    <w:p w14:paraId="5751D828" w14:textId="77777777" w:rsidR="001B690A" w:rsidRDefault="001B690A" w:rsidP="009A69F2">
      <w:pPr>
        <w:tabs>
          <w:tab w:val="left" w:pos="360"/>
        </w:tabs>
        <w:spacing w:after="120" w:line="276" w:lineRule="auto"/>
        <w:rPr>
          <w:rFonts w:ascii="Arial" w:hAnsi="Arial" w:cs="Arial"/>
          <w:b/>
          <w:lang w:val="es-MX"/>
        </w:rPr>
      </w:pPr>
    </w:p>
    <w:p w14:paraId="79DE6832" w14:textId="77777777" w:rsidR="001B690A" w:rsidRDefault="001B690A" w:rsidP="009A69F2">
      <w:pPr>
        <w:tabs>
          <w:tab w:val="left" w:pos="360"/>
        </w:tabs>
        <w:spacing w:after="120" w:line="276" w:lineRule="auto"/>
        <w:rPr>
          <w:rFonts w:ascii="Arial" w:hAnsi="Arial" w:cs="Arial"/>
          <w:b/>
          <w:lang w:val="es-MX"/>
        </w:rPr>
      </w:pPr>
    </w:p>
    <w:p w14:paraId="6450350E" w14:textId="3C3C2B21" w:rsidR="009F64B6" w:rsidRDefault="009F64B6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6B4F679A" w14:textId="60467E3F" w:rsidR="004E2625" w:rsidRDefault="004E2625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0B66281B" w14:textId="77777777" w:rsidR="004E2625" w:rsidRDefault="004E2625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172FAA48" w14:textId="1AA4372B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sdt>
      <w:sdtP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val="es-ES"/>
        </w:rPr>
        <w:id w:val="600772532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noProof/>
          <w:lang w:val="es-CO"/>
        </w:rPr>
      </w:sdtEndPr>
      <w:sdtContent>
        <w:p w14:paraId="65D12805" w14:textId="07CDCF20" w:rsidR="009A3184" w:rsidRPr="00D74C24" w:rsidRDefault="00D74C24" w:rsidP="00D74C24">
          <w:pPr>
            <w:pStyle w:val="TtuloTDC"/>
            <w:jc w:val="center"/>
            <w:rPr>
              <w:rFonts w:ascii="Arial" w:hAnsi="Arial" w:cs="Arial"/>
              <w:color w:val="auto"/>
              <w:sz w:val="24"/>
              <w:szCs w:val="24"/>
            </w:rPr>
          </w:pPr>
          <w:r w:rsidRPr="00D74C24">
            <w:rPr>
              <w:rFonts w:ascii="Arial" w:hAnsi="Arial" w:cs="Arial"/>
              <w:color w:val="auto"/>
              <w:sz w:val="24"/>
              <w:szCs w:val="24"/>
              <w:lang w:val="es-ES"/>
            </w:rPr>
            <w:t>TABLA DE CONTENIDO</w:t>
          </w:r>
        </w:p>
        <w:p w14:paraId="163640A9" w14:textId="43FB9DE1" w:rsidR="00D74C24" w:rsidRPr="006E1EF8" w:rsidRDefault="009A3184">
          <w:pPr>
            <w:pStyle w:val="TDC1"/>
            <w:tabs>
              <w:tab w:val="left" w:pos="48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r w:rsidRPr="006E1EF8">
            <w:rPr>
              <w:rFonts w:ascii="Arial" w:hAnsi="Arial" w:cs="Arial"/>
              <w:b w:val="0"/>
              <w:bCs w:val="0"/>
              <w:i w:val="0"/>
              <w:iCs w:val="0"/>
            </w:rPr>
            <w:fldChar w:fldCharType="begin"/>
          </w:r>
          <w:r w:rsidRPr="006E1EF8">
            <w:rPr>
              <w:rFonts w:ascii="Arial" w:hAnsi="Arial" w:cs="Arial"/>
              <w:i w:val="0"/>
              <w:iCs w:val="0"/>
            </w:rPr>
            <w:instrText>TOC \o "1-3" \h \z \u</w:instrText>
          </w:r>
          <w:r w:rsidRPr="006E1EF8">
            <w:rPr>
              <w:rFonts w:ascii="Arial" w:hAnsi="Arial" w:cs="Arial"/>
              <w:b w:val="0"/>
              <w:bCs w:val="0"/>
              <w:i w:val="0"/>
              <w:iCs w:val="0"/>
            </w:rPr>
            <w:fldChar w:fldCharType="separate"/>
          </w:r>
          <w:hyperlink w:anchor="_Toc91154969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1.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INTRODUCCIÓN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_Toc91154969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3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A5B60A5" w14:textId="10C5B606" w:rsidR="00D74C24" w:rsidRPr="006E1EF8" w:rsidRDefault="00AD10CA">
          <w:pPr>
            <w:pStyle w:val="TDC1"/>
            <w:tabs>
              <w:tab w:val="left" w:pos="48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0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2.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PROPOSITO DEL DOCUMENTO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_Toc91154970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3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E977E32" w14:textId="036C856E" w:rsidR="00D74C24" w:rsidRPr="006E1EF8" w:rsidRDefault="00AD10CA">
          <w:pPr>
            <w:pStyle w:val="TDC1"/>
            <w:tabs>
              <w:tab w:val="left" w:pos="48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1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3.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NORMATIVA LEGAL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_Toc91154971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3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4D11F59" w14:textId="484CE3F7" w:rsidR="00D74C24" w:rsidRPr="006E1EF8" w:rsidRDefault="00AD10CA">
          <w:pPr>
            <w:pStyle w:val="TDC1"/>
            <w:tabs>
              <w:tab w:val="left" w:pos="48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2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4.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DEFINICIONES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_Toc91154972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4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5AC9BB6" w14:textId="5641743C" w:rsidR="00D74C24" w:rsidRPr="006E1EF8" w:rsidRDefault="00AD10CA">
          <w:pPr>
            <w:pStyle w:val="TDC1"/>
            <w:tabs>
              <w:tab w:val="left" w:pos="48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3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5.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POLITICA ADMINISTRACION DEL RIESGO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_Toc91154973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7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9DE4AB2" w14:textId="064D7B7D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4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5.1.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Identificación del riesgo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_Toc91154974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8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FE43D44" w14:textId="36E9CD2D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5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5.2.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Objetivo de la política de riesgos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_Toc91154975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8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20F5927" w14:textId="75F6E8E8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6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5.3.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Alcance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_Toc91154976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8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1DC2C52" w14:textId="2CD4E3A6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7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5.4.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Niveles de aceptación del riesgo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_Toc91154977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8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069D2913" w14:textId="35390B43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8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5.5.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Responsabilidades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_Toc91154978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9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63D64DD" w14:textId="327F49A6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79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5.6.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Nivel de Calificación de Probabilidad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_Toc91154979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14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0C535D83" w14:textId="08B37B3E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80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5.7.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Nivel de Calificación de Impacto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_Toc91154980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14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5371B4A" w14:textId="00157363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81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5.8.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CO"/>
              </w:rPr>
              <w:t>Criterios para la evaluación de impacto de pérdida de continuidad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_Toc91154981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16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E1EE8A2" w14:textId="01D4FAC3" w:rsidR="00D74C24" w:rsidRPr="006E1EF8" w:rsidRDefault="00AD10CA">
          <w:pPr>
            <w:pStyle w:val="TDC1"/>
            <w:tabs>
              <w:tab w:val="left" w:pos="48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82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ES_tradnl"/>
              </w:rPr>
              <w:t>6.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  <w:lang w:eastAsia="es-ES_tradnl"/>
              </w:rPr>
              <w:t>ACCIONES ANTE LOS RIESGOS MATERIALIZADOS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_Toc91154982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16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2CF6757" w14:textId="0F16AECD" w:rsidR="00D74C24" w:rsidRPr="006E1EF8" w:rsidRDefault="00AD10CA">
          <w:pPr>
            <w:pStyle w:val="TDC1"/>
            <w:tabs>
              <w:tab w:val="left" w:pos="72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83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6.1.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Seguimiento al Mapa de Riesgos y Controles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_Toc91154983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18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9BC624D" w14:textId="7FE19392" w:rsidR="00D74C24" w:rsidRPr="006E1EF8" w:rsidRDefault="00AD10CA">
          <w:pPr>
            <w:pStyle w:val="TDC1"/>
            <w:tabs>
              <w:tab w:val="left" w:pos="480"/>
              <w:tab w:val="right" w:pos="9397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lang w:eastAsia="es-ES_tradnl"/>
            </w:rPr>
          </w:pPr>
          <w:hyperlink w:anchor="_Toc91154984" w:history="1"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7.</w:t>
            </w:r>
            <w:r w:rsidR="00D74C24" w:rsidRPr="006E1EF8">
              <w:rPr>
                <w:rFonts w:ascii="Arial" w:eastAsiaTheme="minorEastAsia" w:hAnsi="Arial" w:cs="Arial"/>
                <w:b w:val="0"/>
                <w:bCs w:val="0"/>
                <w:i w:val="0"/>
                <w:iCs w:val="0"/>
                <w:noProof/>
                <w:lang w:eastAsia="es-ES_tradnl"/>
              </w:rPr>
              <w:tab/>
            </w:r>
            <w:r w:rsidR="00D74C24" w:rsidRPr="006E1EF8">
              <w:rPr>
                <w:rStyle w:val="Hipervnculo"/>
                <w:rFonts w:ascii="Arial" w:hAnsi="Arial" w:cs="Arial"/>
                <w:i w:val="0"/>
                <w:iCs w:val="0"/>
                <w:noProof/>
                <w:color w:val="auto"/>
              </w:rPr>
              <w:t>ESTRATEGIA DE SEGUIMIENTO AL PLAN DE ACCIÓN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tab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begin"/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instrText xml:space="preserve"> PAGEREF _Toc91154984 \h </w:instrTex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separate"/>
            </w:r>
            <w:r w:rsidR="00B85A3D">
              <w:rPr>
                <w:rFonts w:ascii="Arial" w:hAnsi="Arial" w:cs="Arial"/>
                <w:i w:val="0"/>
                <w:iCs w:val="0"/>
                <w:noProof/>
                <w:webHidden/>
              </w:rPr>
              <w:t>19</w:t>
            </w:r>
            <w:r w:rsidR="00D74C24" w:rsidRPr="006E1EF8">
              <w:rPr>
                <w:rFonts w:ascii="Arial" w:hAnsi="Arial" w:cs="Arial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3F922DB" w14:textId="5B13FAD0" w:rsidR="009A3184" w:rsidRDefault="009A3184">
          <w:r w:rsidRPr="006E1EF8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28E52A24" w14:textId="32E5631A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2517B576" w14:textId="3FF51158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TABLAS</w:t>
      </w:r>
    </w:p>
    <w:p w14:paraId="27770465" w14:textId="77777777" w:rsidR="009A3184" w:rsidRPr="00D74C2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639F8C4C" w14:textId="44ECD52B" w:rsidR="00D74C24" w:rsidRPr="00D74C24" w:rsidRDefault="009A3184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r w:rsidRPr="00D74C24">
        <w:rPr>
          <w:rFonts w:ascii="Arial" w:hAnsi="Arial" w:cs="Arial"/>
          <w:b/>
          <w:lang w:val="es-MX"/>
        </w:rPr>
        <w:fldChar w:fldCharType="begin"/>
      </w:r>
      <w:r w:rsidRPr="00D74C24">
        <w:rPr>
          <w:rFonts w:ascii="Arial" w:hAnsi="Arial" w:cs="Arial"/>
          <w:b/>
          <w:lang w:val="es-MX"/>
        </w:rPr>
        <w:instrText xml:space="preserve"> TOC \h \z \c "Tabla" </w:instrText>
      </w:r>
      <w:r w:rsidRPr="00D74C24">
        <w:rPr>
          <w:rFonts w:ascii="Arial" w:hAnsi="Arial" w:cs="Arial"/>
          <w:b/>
          <w:lang w:val="es-MX"/>
        </w:rPr>
        <w:fldChar w:fldCharType="separate"/>
      </w:r>
      <w:hyperlink w:anchor="_Toc91154996" w:history="1">
        <w:r w:rsidR="00D74C24" w:rsidRPr="00D74C24">
          <w:rPr>
            <w:rStyle w:val="Hipervnculo"/>
            <w:rFonts w:ascii="Arial" w:hAnsi="Arial" w:cs="Arial"/>
            <w:noProof/>
          </w:rPr>
          <w:t>Tabla 1. Líneas de defensa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_Toc91154996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9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7AD62DC0" w14:textId="67DB1834" w:rsidR="00D74C24" w:rsidRPr="00D74C24" w:rsidRDefault="00AD10CA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hyperlink w:anchor="_Toc91154997" w:history="1">
        <w:r w:rsidR="00D74C24" w:rsidRPr="00D74C24">
          <w:rPr>
            <w:rStyle w:val="Hipervnculo"/>
            <w:rFonts w:ascii="Arial" w:hAnsi="Arial" w:cs="Arial"/>
            <w:noProof/>
          </w:rPr>
          <w:t>Tabla 2. Probabilidad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_Toc91154997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14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05A61F68" w14:textId="5CB1F519" w:rsidR="00D74C24" w:rsidRPr="00D74C24" w:rsidRDefault="00AD10CA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hyperlink w:anchor="_Toc91154998" w:history="1">
        <w:r w:rsidR="00D74C24" w:rsidRPr="00D74C24">
          <w:rPr>
            <w:rStyle w:val="Hipervnculo"/>
            <w:rFonts w:ascii="Arial" w:hAnsi="Arial" w:cs="Arial"/>
            <w:noProof/>
          </w:rPr>
          <w:t>Tabla 3. Impacto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_Toc91154998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14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510F879C" w14:textId="65E2AA16" w:rsidR="00D74C24" w:rsidRPr="00D74C24" w:rsidRDefault="00AD10CA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hyperlink w:anchor="_Toc91154999" w:history="1">
        <w:r w:rsidR="00D74C24" w:rsidRPr="00D74C24">
          <w:rPr>
            <w:rStyle w:val="Hipervnculo"/>
            <w:rFonts w:ascii="Arial" w:hAnsi="Arial" w:cs="Arial"/>
            <w:noProof/>
          </w:rPr>
          <w:t>Tabla 4. Calificación del Impacto para los riesgos de Corrupción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_Toc91154999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15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5BD259AA" w14:textId="2021499B" w:rsidR="00D74C24" w:rsidRPr="00D74C24" w:rsidRDefault="00AD10CA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hyperlink w:anchor="_Toc91155000" w:history="1">
        <w:r w:rsidR="00D74C24" w:rsidRPr="00D74C24">
          <w:rPr>
            <w:rStyle w:val="Hipervnculo"/>
            <w:rFonts w:ascii="Arial" w:hAnsi="Arial" w:cs="Arial"/>
            <w:noProof/>
          </w:rPr>
          <w:t>Tabla 5. Criterios para la Evaluación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_Toc91155000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16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2FC6C179" w14:textId="36717812" w:rsidR="00D74C24" w:rsidRPr="00D74C24" w:rsidRDefault="00AD10CA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hyperlink w:anchor="_Toc91155001" w:history="1">
        <w:r w:rsidR="00D74C24" w:rsidRPr="00D74C24">
          <w:rPr>
            <w:rStyle w:val="Hipervnculo"/>
            <w:rFonts w:ascii="Arial" w:hAnsi="Arial" w:cs="Arial"/>
            <w:noProof/>
          </w:rPr>
          <w:t>Tabla 6. Acciones a Aplicar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_Toc91155001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17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76F91C51" w14:textId="0693D4DB" w:rsidR="00D74C24" w:rsidRPr="00D74C24" w:rsidRDefault="00AD10CA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hyperlink w:anchor="_Toc91155002" w:history="1">
        <w:r w:rsidR="00D74C24" w:rsidRPr="00D74C24">
          <w:rPr>
            <w:rStyle w:val="Hipervnculo"/>
            <w:rFonts w:ascii="Arial" w:hAnsi="Arial" w:cs="Arial"/>
            <w:noProof/>
          </w:rPr>
          <w:t>Tabla 7. Seguimiento al mapa de riesgos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_Toc91155002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18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4DC035B4" w14:textId="08AD8B0C" w:rsidR="00D74C24" w:rsidRPr="00D74C24" w:rsidRDefault="00AD10CA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hyperlink w:anchor="_Toc91155003" w:history="1">
        <w:r w:rsidR="00D74C24" w:rsidRPr="00D74C24">
          <w:rPr>
            <w:rStyle w:val="Hipervnculo"/>
            <w:rFonts w:ascii="Arial" w:hAnsi="Arial" w:cs="Arial"/>
            <w:noProof/>
          </w:rPr>
          <w:t>Tabla 8. Estrategia de tratamiento</w:t>
        </w:r>
        <w:r w:rsidR="00D74C24" w:rsidRPr="00D74C24">
          <w:rPr>
            <w:rFonts w:ascii="Arial" w:hAnsi="Arial" w:cs="Arial"/>
            <w:noProof/>
            <w:webHidden/>
          </w:rPr>
          <w:tab/>
        </w:r>
        <w:r w:rsidR="00D74C24" w:rsidRPr="00D74C24">
          <w:rPr>
            <w:rFonts w:ascii="Arial" w:hAnsi="Arial" w:cs="Arial"/>
            <w:noProof/>
            <w:webHidden/>
          </w:rPr>
          <w:fldChar w:fldCharType="begin"/>
        </w:r>
        <w:r w:rsidR="00D74C24" w:rsidRPr="00D74C24">
          <w:rPr>
            <w:rFonts w:ascii="Arial" w:hAnsi="Arial" w:cs="Arial"/>
            <w:noProof/>
            <w:webHidden/>
          </w:rPr>
          <w:instrText xml:space="preserve"> PAGEREF _Toc91155003 \h </w:instrText>
        </w:r>
        <w:r w:rsidR="00D74C24" w:rsidRPr="00D74C24">
          <w:rPr>
            <w:rFonts w:ascii="Arial" w:hAnsi="Arial" w:cs="Arial"/>
            <w:noProof/>
            <w:webHidden/>
          </w:rPr>
        </w:r>
        <w:r w:rsidR="00D74C24" w:rsidRPr="00D74C24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19</w:t>
        </w:r>
        <w:r w:rsidR="00D74C24" w:rsidRPr="00D74C24">
          <w:rPr>
            <w:rFonts w:ascii="Arial" w:hAnsi="Arial" w:cs="Arial"/>
            <w:noProof/>
            <w:webHidden/>
          </w:rPr>
          <w:fldChar w:fldCharType="end"/>
        </w:r>
      </w:hyperlink>
    </w:p>
    <w:p w14:paraId="691A75C1" w14:textId="61D911FB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  <w:r w:rsidRPr="00D74C24">
        <w:rPr>
          <w:rFonts w:ascii="Arial" w:hAnsi="Arial" w:cs="Arial"/>
          <w:b/>
          <w:lang w:val="es-MX"/>
        </w:rPr>
        <w:fldChar w:fldCharType="end"/>
      </w:r>
    </w:p>
    <w:p w14:paraId="327B0FC8" w14:textId="5F49419C" w:rsidR="002B36DF" w:rsidRDefault="006E1EF8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GRÁFICAS</w:t>
      </w:r>
    </w:p>
    <w:p w14:paraId="1FB63853" w14:textId="52B79645" w:rsidR="006E1EF8" w:rsidRPr="006E1EF8" w:rsidRDefault="006E1EF8">
      <w:pPr>
        <w:pStyle w:val="Tabladeilustraciones"/>
        <w:tabs>
          <w:tab w:val="right" w:pos="9397"/>
        </w:tabs>
        <w:rPr>
          <w:rFonts w:ascii="Arial" w:eastAsiaTheme="minorEastAsia" w:hAnsi="Arial" w:cs="Arial"/>
          <w:noProof/>
          <w:lang w:eastAsia="es-ES_tradnl"/>
        </w:rPr>
      </w:pPr>
      <w:r w:rsidRPr="006E1EF8">
        <w:rPr>
          <w:rFonts w:ascii="Arial" w:hAnsi="Arial" w:cs="Arial"/>
          <w:b/>
          <w:lang w:val="es-MX"/>
        </w:rPr>
        <w:fldChar w:fldCharType="begin"/>
      </w:r>
      <w:r w:rsidRPr="006E1EF8">
        <w:rPr>
          <w:rFonts w:ascii="Arial" w:hAnsi="Arial" w:cs="Arial"/>
          <w:b/>
          <w:lang w:val="es-MX"/>
        </w:rPr>
        <w:instrText xml:space="preserve"> TOC \h \z \c "Gráfica" </w:instrText>
      </w:r>
      <w:r w:rsidRPr="006E1EF8">
        <w:rPr>
          <w:rFonts w:ascii="Arial" w:hAnsi="Arial" w:cs="Arial"/>
          <w:b/>
          <w:lang w:val="es-MX"/>
        </w:rPr>
        <w:fldChar w:fldCharType="separate"/>
      </w:r>
      <w:hyperlink w:anchor="_Toc91155031" w:history="1">
        <w:r w:rsidRPr="006E1EF8">
          <w:rPr>
            <w:rStyle w:val="Hipervnculo"/>
            <w:rFonts w:ascii="Arial" w:hAnsi="Arial" w:cs="Arial"/>
            <w:noProof/>
          </w:rPr>
          <w:t>Gráfica 1. matriz de calificación de nivel de severidad del riesgo</w:t>
        </w:r>
        <w:r w:rsidRPr="006E1EF8">
          <w:rPr>
            <w:rFonts w:ascii="Arial" w:hAnsi="Arial" w:cs="Arial"/>
            <w:noProof/>
            <w:webHidden/>
          </w:rPr>
          <w:tab/>
        </w:r>
        <w:r w:rsidRPr="006E1EF8">
          <w:rPr>
            <w:rFonts w:ascii="Arial" w:hAnsi="Arial" w:cs="Arial"/>
            <w:noProof/>
            <w:webHidden/>
          </w:rPr>
          <w:fldChar w:fldCharType="begin"/>
        </w:r>
        <w:r w:rsidRPr="006E1EF8">
          <w:rPr>
            <w:rFonts w:ascii="Arial" w:hAnsi="Arial" w:cs="Arial"/>
            <w:noProof/>
            <w:webHidden/>
          </w:rPr>
          <w:instrText xml:space="preserve"> PAGEREF _Toc91155031 \h </w:instrText>
        </w:r>
        <w:r w:rsidRPr="006E1EF8">
          <w:rPr>
            <w:rFonts w:ascii="Arial" w:hAnsi="Arial" w:cs="Arial"/>
            <w:noProof/>
            <w:webHidden/>
          </w:rPr>
        </w:r>
        <w:r w:rsidRPr="006E1EF8">
          <w:rPr>
            <w:rFonts w:ascii="Arial" w:hAnsi="Arial" w:cs="Arial"/>
            <w:noProof/>
            <w:webHidden/>
          </w:rPr>
          <w:fldChar w:fldCharType="separate"/>
        </w:r>
        <w:r w:rsidR="00B85A3D">
          <w:rPr>
            <w:rFonts w:ascii="Arial" w:hAnsi="Arial" w:cs="Arial"/>
            <w:noProof/>
            <w:webHidden/>
          </w:rPr>
          <w:t>9</w:t>
        </w:r>
        <w:r w:rsidRPr="006E1EF8">
          <w:rPr>
            <w:rFonts w:ascii="Arial" w:hAnsi="Arial" w:cs="Arial"/>
            <w:noProof/>
            <w:webHidden/>
          </w:rPr>
          <w:fldChar w:fldCharType="end"/>
        </w:r>
      </w:hyperlink>
    </w:p>
    <w:p w14:paraId="6A3FCE09" w14:textId="2C9B9E19" w:rsidR="009A3184" w:rsidRDefault="006E1EF8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  <w:r w:rsidRPr="006E1EF8">
        <w:rPr>
          <w:rFonts w:ascii="Arial" w:hAnsi="Arial" w:cs="Arial"/>
          <w:b/>
          <w:lang w:val="es-MX"/>
        </w:rPr>
        <w:fldChar w:fldCharType="end"/>
      </w:r>
    </w:p>
    <w:p w14:paraId="47FF5A8B" w14:textId="004330A9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2CAE846F" w14:textId="475D61D3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647EC48D" w14:textId="60362FF7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19DB057A" w14:textId="1BE76707" w:rsidR="009A3184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49B75550" w14:textId="1866DDCF" w:rsidR="009A3184" w:rsidRDefault="009A3184" w:rsidP="006E1EF8">
      <w:pPr>
        <w:tabs>
          <w:tab w:val="left" w:pos="360"/>
        </w:tabs>
        <w:spacing w:after="120" w:line="276" w:lineRule="auto"/>
        <w:rPr>
          <w:rFonts w:ascii="Arial" w:hAnsi="Arial" w:cs="Arial"/>
          <w:b/>
          <w:lang w:val="es-MX"/>
        </w:rPr>
      </w:pPr>
    </w:p>
    <w:p w14:paraId="3D580366" w14:textId="77777777" w:rsidR="006E1EF8" w:rsidRDefault="006E1EF8" w:rsidP="006E1EF8">
      <w:pPr>
        <w:tabs>
          <w:tab w:val="left" w:pos="360"/>
        </w:tabs>
        <w:spacing w:after="120" w:line="276" w:lineRule="auto"/>
        <w:rPr>
          <w:rFonts w:ascii="Arial" w:hAnsi="Arial" w:cs="Arial"/>
          <w:b/>
          <w:lang w:val="es-MX"/>
        </w:rPr>
      </w:pPr>
    </w:p>
    <w:p w14:paraId="1C3A3FCC" w14:textId="77777777" w:rsidR="009A3184" w:rsidRPr="005B4731" w:rsidRDefault="009A3184" w:rsidP="00D67A09">
      <w:pPr>
        <w:tabs>
          <w:tab w:val="left" w:pos="360"/>
        </w:tabs>
        <w:spacing w:after="120" w:line="276" w:lineRule="auto"/>
        <w:ind w:left="360" w:hanging="360"/>
        <w:jc w:val="center"/>
        <w:rPr>
          <w:rFonts w:ascii="Arial" w:hAnsi="Arial" w:cs="Arial"/>
          <w:b/>
          <w:lang w:val="es-MX"/>
        </w:rPr>
      </w:pPr>
    </w:p>
    <w:p w14:paraId="6C35636A" w14:textId="32B6D4AC" w:rsidR="0054260C" w:rsidRPr="002B36DF" w:rsidRDefault="009A69F2" w:rsidP="0054260C">
      <w:pPr>
        <w:pStyle w:val="Ttulo"/>
        <w:rPr>
          <w:lang w:val="es-CO"/>
        </w:rPr>
      </w:pPr>
      <w:bookmarkStart w:id="0" w:name="_Toc508720581"/>
      <w:bookmarkStart w:id="1" w:name="_Toc13821487"/>
      <w:bookmarkStart w:id="2" w:name="_Toc91154969"/>
      <w:r>
        <w:t>INTRODUCCIÓN</w:t>
      </w:r>
      <w:bookmarkEnd w:id="0"/>
      <w:bookmarkEnd w:id="1"/>
      <w:bookmarkEnd w:id="2"/>
    </w:p>
    <w:p w14:paraId="6AF48CF0" w14:textId="332BE4C1" w:rsidR="001E2199" w:rsidRDefault="001E2199" w:rsidP="006202E3">
      <w:pPr>
        <w:spacing w:line="276" w:lineRule="auto"/>
        <w:jc w:val="both"/>
        <w:rPr>
          <w:rFonts w:ascii="Arial" w:hAnsi="Arial" w:cs="Arial"/>
          <w:lang w:val="es-ES"/>
        </w:rPr>
      </w:pPr>
    </w:p>
    <w:p w14:paraId="25C72870" w14:textId="4C30EC2B" w:rsidR="00070027" w:rsidRDefault="008708E5" w:rsidP="006202E3">
      <w:pPr>
        <w:spacing w:line="276" w:lineRule="auto"/>
        <w:jc w:val="both"/>
        <w:rPr>
          <w:rFonts w:ascii="Arial" w:hAnsi="Arial" w:cs="Arial"/>
          <w:lang w:val="es-ES"/>
        </w:rPr>
      </w:pPr>
      <w:r w:rsidRPr="0076233E">
        <w:rPr>
          <w:rFonts w:ascii="Arial" w:hAnsi="Arial" w:cs="Arial"/>
        </w:rPr>
        <w:t xml:space="preserve">La estructuración del presente </w:t>
      </w:r>
      <w:r w:rsidR="00070027">
        <w:rPr>
          <w:rFonts w:ascii="Arial" w:hAnsi="Arial" w:cs="Arial"/>
        </w:rPr>
        <w:t>Manual</w:t>
      </w:r>
      <w:r w:rsidRPr="0076233E">
        <w:rPr>
          <w:rFonts w:ascii="Arial" w:hAnsi="Arial" w:cs="Arial"/>
        </w:rPr>
        <w:t xml:space="preserve"> para el Instituto de la Juventud, el </w:t>
      </w:r>
      <w:r w:rsidR="0076233E" w:rsidRPr="0076233E">
        <w:rPr>
          <w:rFonts w:ascii="Arial" w:hAnsi="Arial" w:cs="Arial"/>
        </w:rPr>
        <w:t>D</w:t>
      </w:r>
      <w:r w:rsidRPr="0076233E">
        <w:rPr>
          <w:rFonts w:ascii="Arial" w:hAnsi="Arial" w:cs="Arial"/>
        </w:rPr>
        <w:t xml:space="preserve">eporte y la </w:t>
      </w:r>
      <w:r w:rsidR="0076233E" w:rsidRPr="0076233E">
        <w:rPr>
          <w:rFonts w:ascii="Arial" w:hAnsi="Arial" w:cs="Arial"/>
        </w:rPr>
        <w:t>R</w:t>
      </w:r>
      <w:r w:rsidRPr="0076233E">
        <w:rPr>
          <w:rFonts w:ascii="Arial" w:hAnsi="Arial" w:cs="Arial"/>
        </w:rPr>
        <w:t>ecreación en Bucaramanga INDERBU</w:t>
      </w:r>
      <w:r w:rsidR="0076233E" w:rsidRPr="0076233E">
        <w:rPr>
          <w:rFonts w:ascii="Arial" w:hAnsi="Arial" w:cs="Arial"/>
        </w:rPr>
        <w:t>,</w:t>
      </w:r>
      <w:r w:rsidR="00407FCA">
        <w:rPr>
          <w:rFonts w:ascii="Arial" w:hAnsi="Arial" w:cs="Arial"/>
        </w:rPr>
        <w:t xml:space="preserve"> está basado</w:t>
      </w:r>
      <w:r w:rsidRPr="0076233E">
        <w:rPr>
          <w:rFonts w:ascii="Arial" w:hAnsi="Arial" w:cs="Arial"/>
        </w:rPr>
        <w:t xml:space="preserve"> de acuerdo </w:t>
      </w:r>
      <w:r w:rsidR="0076233E" w:rsidRPr="0076233E">
        <w:rPr>
          <w:rFonts w:ascii="Arial" w:hAnsi="Arial" w:cs="Arial"/>
        </w:rPr>
        <w:t>a los lineamientos</w:t>
      </w:r>
      <w:r w:rsidRPr="0076233E">
        <w:rPr>
          <w:rFonts w:ascii="Arial" w:hAnsi="Arial" w:cs="Arial"/>
        </w:rPr>
        <w:t xml:space="preserve"> </w:t>
      </w:r>
      <w:r w:rsidR="0076233E">
        <w:rPr>
          <w:rFonts w:ascii="Arial" w:hAnsi="Arial" w:cs="Arial"/>
        </w:rPr>
        <w:t xml:space="preserve">establecidos en </w:t>
      </w:r>
      <w:r w:rsidRPr="0076233E">
        <w:rPr>
          <w:rFonts w:ascii="Arial" w:hAnsi="Arial" w:cs="Arial"/>
        </w:rPr>
        <w:t xml:space="preserve">la </w:t>
      </w:r>
      <w:r w:rsidR="0076233E" w:rsidRPr="0076233E">
        <w:rPr>
          <w:rFonts w:ascii="Arial" w:hAnsi="Arial" w:cs="Arial"/>
        </w:rPr>
        <w:t xml:space="preserve">Guía </w:t>
      </w:r>
      <w:r w:rsidRPr="0076233E">
        <w:rPr>
          <w:rFonts w:ascii="Arial" w:hAnsi="Arial" w:cs="Arial"/>
        </w:rPr>
        <w:t xml:space="preserve">para la </w:t>
      </w:r>
      <w:r w:rsidR="0076233E" w:rsidRPr="0076233E">
        <w:rPr>
          <w:rFonts w:ascii="Arial" w:hAnsi="Arial" w:cs="Arial"/>
        </w:rPr>
        <w:t>A</w:t>
      </w:r>
      <w:r w:rsidRPr="0076233E">
        <w:rPr>
          <w:rFonts w:ascii="Arial" w:hAnsi="Arial" w:cs="Arial"/>
        </w:rPr>
        <w:t xml:space="preserve">dministración del riesgo </w:t>
      </w:r>
      <w:r w:rsidR="0076233E" w:rsidRPr="0076233E">
        <w:rPr>
          <w:rFonts w:ascii="Arial" w:hAnsi="Arial" w:cs="Arial"/>
        </w:rPr>
        <w:t>y</w:t>
      </w:r>
      <w:r w:rsidRPr="0076233E">
        <w:rPr>
          <w:rFonts w:ascii="Arial" w:hAnsi="Arial" w:cs="Arial"/>
        </w:rPr>
        <w:t xml:space="preserve"> el </w:t>
      </w:r>
      <w:r w:rsidR="0076233E" w:rsidRPr="0076233E">
        <w:rPr>
          <w:rFonts w:ascii="Arial" w:hAnsi="Arial" w:cs="Arial"/>
        </w:rPr>
        <w:t>D</w:t>
      </w:r>
      <w:r w:rsidRPr="0076233E">
        <w:rPr>
          <w:rFonts w:ascii="Arial" w:hAnsi="Arial" w:cs="Arial"/>
        </w:rPr>
        <w:t xml:space="preserve">iseño de </w:t>
      </w:r>
      <w:r w:rsidR="0076233E" w:rsidRPr="0076233E">
        <w:rPr>
          <w:rFonts w:ascii="Arial" w:hAnsi="Arial" w:cs="Arial"/>
        </w:rPr>
        <w:t>C</w:t>
      </w:r>
      <w:r w:rsidRPr="0076233E">
        <w:rPr>
          <w:rFonts w:ascii="Arial" w:hAnsi="Arial" w:cs="Arial"/>
        </w:rPr>
        <w:t xml:space="preserve">ontroles en </w:t>
      </w:r>
      <w:r w:rsidR="0076233E" w:rsidRPr="0076233E">
        <w:rPr>
          <w:rFonts w:ascii="Arial" w:hAnsi="Arial" w:cs="Arial"/>
        </w:rPr>
        <w:t>E</w:t>
      </w:r>
      <w:r w:rsidRPr="0076233E">
        <w:rPr>
          <w:rFonts w:ascii="Arial" w:hAnsi="Arial" w:cs="Arial"/>
        </w:rPr>
        <w:t xml:space="preserve">ntidades </w:t>
      </w:r>
      <w:r w:rsidR="0076233E" w:rsidRPr="0076233E">
        <w:rPr>
          <w:rFonts w:ascii="Arial" w:hAnsi="Arial" w:cs="Arial"/>
        </w:rPr>
        <w:t>P</w:t>
      </w:r>
      <w:r w:rsidRPr="0076233E">
        <w:rPr>
          <w:rFonts w:ascii="Arial" w:hAnsi="Arial" w:cs="Arial"/>
        </w:rPr>
        <w:t>úblicas</w:t>
      </w:r>
      <w:r w:rsidR="0076233E" w:rsidRPr="0076233E">
        <w:rPr>
          <w:rFonts w:ascii="Arial" w:hAnsi="Arial" w:cs="Arial"/>
        </w:rPr>
        <w:t xml:space="preserve"> versión 5, propuesta por el Departamento Administrativo de la Función Pública DAFP</w:t>
      </w:r>
      <w:r w:rsidR="0076233E">
        <w:rPr>
          <w:rFonts w:ascii="Arial" w:hAnsi="Arial" w:cs="Arial"/>
        </w:rPr>
        <w:t>, se establece</w:t>
      </w:r>
      <w:r w:rsidR="00407FCA">
        <w:rPr>
          <w:rFonts w:ascii="Arial" w:hAnsi="Arial" w:cs="Arial"/>
        </w:rPr>
        <w:t xml:space="preserve"> con el fin de garantizar</w:t>
      </w:r>
      <w:r w:rsidRPr="0076233E">
        <w:rPr>
          <w:rFonts w:ascii="Arial" w:hAnsi="Arial" w:cs="Arial"/>
        </w:rPr>
        <w:t xml:space="preserve"> el cumplimiento de la misión institucional y los objetivos estratégicos y de proceso. </w:t>
      </w:r>
      <w:r w:rsidR="0076233E">
        <w:rPr>
          <w:rFonts w:ascii="Arial" w:hAnsi="Arial" w:cs="Arial"/>
          <w:lang w:val="es-ES"/>
        </w:rPr>
        <w:t>En este sentido, es claro que la identificación y valoración del riesgo se integra en el desarrollo de la estrategia, la formulación de los objetivos de la entidad y la implementación de es</w:t>
      </w:r>
      <w:r w:rsidR="00507995">
        <w:rPr>
          <w:rFonts w:ascii="Arial" w:hAnsi="Arial" w:cs="Arial"/>
          <w:lang w:val="es-ES"/>
        </w:rPr>
        <w:t xml:space="preserve">tos </w:t>
      </w:r>
      <w:r w:rsidR="0076233E">
        <w:rPr>
          <w:rFonts w:ascii="Arial" w:hAnsi="Arial" w:cs="Arial"/>
          <w:lang w:val="es-ES"/>
        </w:rPr>
        <w:t xml:space="preserve">a través de la toma de decisiones cotidianas en cada uno de los procesos. </w:t>
      </w:r>
    </w:p>
    <w:p w14:paraId="612E38E0" w14:textId="77777777" w:rsidR="00070027" w:rsidRDefault="00070027" w:rsidP="006202E3">
      <w:pPr>
        <w:spacing w:line="276" w:lineRule="auto"/>
        <w:jc w:val="both"/>
        <w:rPr>
          <w:rFonts w:ascii="Arial" w:hAnsi="Arial" w:cs="Arial"/>
          <w:lang w:val="es-ES"/>
        </w:rPr>
      </w:pPr>
    </w:p>
    <w:p w14:paraId="49AB2E96" w14:textId="670A4967" w:rsidR="008708E5" w:rsidRDefault="008708E5" w:rsidP="006202E3">
      <w:pPr>
        <w:spacing w:line="276" w:lineRule="auto"/>
        <w:jc w:val="both"/>
        <w:rPr>
          <w:rFonts w:ascii="Arial" w:hAnsi="Arial" w:cs="Arial"/>
        </w:rPr>
      </w:pPr>
      <w:r w:rsidRPr="0076233E">
        <w:rPr>
          <w:rFonts w:ascii="Arial" w:hAnsi="Arial" w:cs="Arial"/>
        </w:rPr>
        <w:t xml:space="preserve">La política </w:t>
      </w:r>
      <w:r w:rsidR="00070027">
        <w:rPr>
          <w:rFonts w:ascii="Arial" w:hAnsi="Arial" w:cs="Arial"/>
        </w:rPr>
        <w:t xml:space="preserve">Administración del Riesgo, </w:t>
      </w:r>
      <w:r w:rsidRPr="0076233E">
        <w:rPr>
          <w:rFonts w:ascii="Arial" w:hAnsi="Arial" w:cs="Arial"/>
        </w:rPr>
        <w:t>está compuesta por el objetivo, alcance, niveles de aceptación al riesgo, niveles para calificar el impacto, el tratamiento de riesgos, el seguimiento periódico según nivel de riesgo residual y responsabilidad</w:t>
      </w:r>
      <w:r w:rsidR="00407FCA">
        <w:rPr>
          <w:rFonts w:ascii="Arial" w:hAnsi="Arial" w:cs="Arial"/>
        </w:rPr>
        <w:t>es en la</w:t>
      </w:r>
      <w:r w:rsidRPr="0076233E">
        <w:rPr>
          <w:rFonts w:ascii="Arial" w:hAnsi="Arial" w:cs="Arial"/>
        </w:rPr>
        <w:t xml:space="preserve"> gestión para cada línea de defensa.</w:t>
      </w:r>
    </w:p>
    <w:p w14:paraId="75767E4A" w14:textId="77777777" w:rsidR="000805FC" w:rsidRPr="0076233E" w:rsidRDefault="000805FC" w:rsidP="006202E3">
      <w:pPr>
        <w:spacing w:line="276" w:lineRule="auto"/>
        <w:jc w:val="both"/>
        <w:rPr>
          <w:rFonts w:ascii="Arial" w:hAnsi="Arial" w:cs="Arial"/>
          <w:lang w:val="es-ES"/>
        </w:rPr>
      </w:pPr>
    </w:p>
    <w:p w14:paraId="3FB2F154" w14:textId="6D31F6C1" w:rsidR="008708E5" w:rsidRPr="0060282C" w:rsidRDefault="0060282C" w:rsidP="0060282C">
      <w:pPr>
        <w:tabs>
          <w:tab w:val="left" w:pos="6570"/>
        </w:tabs>
        <w:spacing w:line="276" w:lineRule="auto"/>
        <w:jc w:val="both"/>
        <w:rPr>
          <w:rFonts w:ascii="Arial" w:hAnsi="Arial" w:cs="Arial"/>
          <w:lang w:val="es-ES"/>
        </w:rPr>
      </w:pPr>
      <w:r w:rsidRPr="0060282C">
        <w:rPr>
          <w:rFonts w:ascii="Arial" w:hAnsi="Arial" w:cs="Arial"/>
          <w:lang w:val="es-ES"/>
        </w:rPr>
        <w:tab/>
      </w:r>
    </w:p>
    <w:p w14:paraId="33D48EFE" w14:textId="54EA577A" w:rsidR="00070027" w:rsidRPr="00882F33" w:rsidRDefault="00507995" w:rsidP="002B36DF">
      <w:pPr>
        <w:pStyle w:val="Ttulo"/>
      </w:pPr>
      <w:bookmarkStart w:id="3" w:name="_Toc91154970"/>
      <w:r w:rsidRPr="00882F33">
        <w:t>PROPOSITO</w:t>
      </w:r>
      <w:r w:rsidR="00070027" w:rsidRPr="00882F33">
        <w:t xml:space="preserve"> DEL DOCUMENTO</w:t>
      </w:r>
      <w:bookmarkEnd w:id="3"/>
    </w:p>
    <w:p w14:paraId="2A212255" w14:textId="77777777" w:rsidR="00070027" w:rsidRDefault="00070027" w:rsidP="00070027">
      <w:pPr>
        <w:pStyle w:val="Prrafodelista"/>
        <w:spacing w:line="276" w:lineRule="auto"/>
        <w:jc w:val="both"/>
      </w:pPr>
    </w:p>
    <w:p w14:paraId="2647F60C" w14:textId="7B7563E1" w:rsidR="008708E5" w:rsidRDefault="00070027" w:rsidP="00070027">
      <w:pPr>
        <w:spacing w:line="276" w:lineRule="auto"/>
        <w:jc w:val="both"/>
        <w:rPr>
          <w:rFonts w:ascii="Arial" w:hAnsi="Arial" w:cs="Arial"/>
        </w:rPr>
      </w:pPr>
      <w:r w:rsidRPr="008F7F6F">
        <w:rPr>
          <w:rFonts w:ascii="Arial" w:hAnsi="Arial" w:cs="Arial"/>
        </w:rPr>
        <w:t xml:space="preserve">Establecer </w:t>
      </w:r>
      <w:r w:rsidR="008F7F6F">
        <w:rPr>
          <w:rFonts w:ascii="Arial" w:hAnsi="Arial" w:cs="Arial"/>
        </w:rPr>
        <w:t xml:space="preserve">los lineamientos </w:t>
      </w:r>
      <w:r w:rsidRPr="008F7F6F">
        <w:rPr>
          <w:rFonts w:ascii="Arial" w:hAnsi="Arial" w:cs="Arial"/>
        </w:rPr>
        <w:t>general</w:t>
      </w:r>
      <w:r w:rsidR="008F7F6F">
        <w:rPr>
          <w:rFonts w:ascii="Arial" w:hAnsi="Arial" w:cs="Arial"/>
        </w:rPr>
        <w:t xml:space="preserve">es </w:t>
      </w:r>
      <w:r w:rsidRPr="008F7F6F">
        <w:rPr>
          <w:rFonts w:ascii="Arial" w:hAnsi="Arial" w:cs="Arial"/>
        </w:rPr>
        <w:t>de actuación de todos los servidores públicos y Contratistas de la entidad</w:t>
      </w:r>
      <w:r w:rsidR="008F7F6F">
        <w:rPr>
          <w:rFonts w:ascii="Arial" w:hAnsi="Arial" w:cs="Arial"/>
        </w:rPr>
        <w:t>,</w:t>
      </w:r>
      <w:r w:rsidRPr="008F7F6F">
        <w:rPr>
          <w:rFonts w:ascii="Arial" w:hAnsi="Arial" w:cs="Arial"/>
        </w:rPr>
        <w:t xml:space="preserve"> para la adecuada gestión de los riesgos, mediante la identificación de acciones de control, respuestas oportunas y estrategias institucionales ante las situaciones que puedan afectar el cumplimiento de la misionalidad y el logro de objetivos institucionales</w:t>
      </w:r>
      <w:r w:rsidR="008F7F6F" w:rsidRPr="008F7F6F">
        <w:rPr>
          <w:rFonts w:ascii="Arial" w:hAnsi="Arial" w:cs="Arial"/>
        </w:rPr>
        <w:t>.</w:t>
      </w:r>
      <w:r w:rsidRPr="008F7F6F">
        <w:rPr>
          <w:rFonts w:ascii="Arial" w:hAnsi="Arial" w:cs="Arial"/>
        </w:rPr>
        <w:t xml:space="preserve"> </w:t>
      </w:r>
    </w:p>
    <w:p w14:paraId="2575E86A" w14:textId="77777777" w:rsidR="008F7F6F" w:rsidRDefault="008F7F6F" w:rsidP="00070027">
      <w:pPr>
        <w:spacing w:line="276" w:lineRule="auto"/>
        <w:jc w:val="both"/>
        <w:rPr>
          <w:rFonts w:ascii="Arial" w:hAnsi="Arial" w:cs="Arial"/>
        </w:rPr>
      </w:pPr>
    </w:p>
    <w:p w14:paraId="39CB6EE3" w14:textId="4C69BD27" w:rsidR="000805FC" w:rsidRDefault="000805FC" w:rsidP="00070027">
      <w:pPr>
        <w:spacing w:line="276" w:lineRule="auto"/>
        <w:jc w:val="both"/>
        <w:rPr>
          <w:rFonts w:ascii="Arial" w:hAnsi="Arial" w:cs="Arial"/>
        </w:rPr>
      </w:pPr>
    </w:p>
    <w:p w14:paraId="21FFA6E1" w14:textId="23A6DDC8" w:rsidR="000805FC" w:rsidRPr="002B36DF" w:rsidRDefault="004E2625" w:rsidP="002B36DF">
      <w:pPr>
        <w:pStyle w:val="Ttulo"/>
      </w:pPr>
      <w:bookmarkStart w:id="4" w:name="_Toc13821490"/>
      <w:bookmarkStart w:id="5" w:name="_Toc91154971"/>
      <w:r w:rsidRPr="002B36DF">
        <w:t>NORMATIVA</w:t>
      </w:r>
      <w:r w:rsidR="000805FC" w:rsidRPr="002B36DF">
        <w:t xml:space="preserve"> LEGAL</w:t>
      </w:r>
      <w:bookmarkEnd w:id="4"/>
      <w:bookmarkEnd w:id="5"/>
    </w:p>
    <w:p w14:paraId="67B1BA90" w14:textId="77777777" w:rsidR="000805FC" w:rsidRDefault="000805FC" w:rsidP="000805FC">
      <w:pPr>
        <w:pStyle w:val="Default"/>
        <w:spacing w:line="276" w:lineRule="auto"/>
        <w:ind w:left="720"/>
        <w:jc w:val="both"/>
      </w:pPr>
    </w:p>
    <w:p w14:paraId="284F0254" w14:textId="77777777" w:rsidR="000805FC" w:rsidRPr="005E7B33" w:rsidRDefault="000805FC" w:rsidP="000805FC">
      <w:pPr>
        <w:pStyle w:val="Default"/>
        <w:numPr>
          <w:ilvl w:val="0"/>
          <w:numId w:val="2"/>
        </w:numPr>
        <w:spacing w:line="276" w:lineRule="auto"/>
        <w:jc w:val="both"/>
      </w:pPr>
      <w:r w:rsidRPr="005E7B33">
        <w:rPr>
          <w:b/>
          <w:bCs/>
        </w:rPr>
        <w:t>La Ley 87 de 1993</w:t>
      </w:r>
      <w:r w:rsidRPr="005E7B33">
        <w:t xml:space="preserve">: Por la cual se establecen normas para el ejercicio del Control Interno en las entidades y organismos del Estado y se dictan otras disposiciones. </w:t>
      </w:r>
    </w:p>
    <w:p w14:paraId="7A190616" w14:textId="77777777" w:rsidR="000805FC" w:rsidRPr="005E7B33" w:rsidRDefault="000805FC" w:rsidP="000805FC">
      <w:pPr>
        <w:pStyle w:val="Listavistosa-nfasis11"/>
        <w:spacing w:line="276" w:lineRule="auto"/>
        <w:ind w:left="0"/>
        <w:rPr>
          <w:rFonts w:ascii="Arial" w:hAnsi="Arial" w:cs="Arial"/>
          <w:b/>
          <w:bCs/>
        </w:rPr>
      </w:pPr>
    </w:p>
    <w:p w14:paraId="2D0B7553" w14:textId="77777777" w:rsidR="000805FC" w:rsidRPr="00DA12BE" w:rsidRDefault="000805FC" w:rsidP="000805FC">
      <w:pPr>
        <w:pStyle w:val="Default"/>
        <w:numPr>
          <w:ilvl w:val="0"/>
          <w:numId w:val="2"/>
        </w:numPr>
        <w:spacing w:line="276" w:lineRule="auto"/>
        <w:jc w:val="both"/>
      </w:pPr>
      <w:r w:rsidRPr="005E7B33">
        <w:rPr>
          <w:b/>
          <w:bCs/>
        </w:rPr>
        <w:t xml:space="preserve">Decreto 2145 de 1999: </w:t>
      </w:r>
      <w:r w:rsidRPr="005E7B33">
        <w:t xml:space="preserve">Dicta normas sobre el Sistema Nacional de Control Interno para entidades de orden Nacional y territorial. </w:t>
      </w:r>
      <w:r w:rsidRPr="00DA12BE">
        <w:t>(Modificado parcialmente por el Decreto 2593 del 2000 y por el Art. 8° de la ley 1474 de 2011).</w:t>
      </w:r>
    </w:p>
    <w:p w14:paraId="2BA0CA65" w14:textId="77777777" w:rsidR="000805FC" w:rsidRDefault="000805FC" w:rsidP="000805FC">
      <w:pPr>
        <w:pStyle w:val="Listavistosa-nfasis11"/>
        <w:rPr>
          <w:b/>
          <w:bCs/>
        </w:rPr>
      </w:pPr>
    </w:p>
    <w:p w14:paraId="528144FB" w14:textId="77777777" w:rsidR="000805FC" w:rsidRDefault="000805FC" w:rsidP="000805FC">
      <w:pPr>
        <w:pStyle w:val="Default"/>
        <w:numPr>
          <w:ilvl w:val="0"/>
          <w:numId w:val="2"/>
        </w:numPr>
        <w:spacing w:line="276" w:lineRule="auto"/>
        <w:jc w:val="both"/>
      </w:pPr>
      <w:r w:rsidRPr="00B3057B">
        <w:rPr>
          <w:b/>
          <w:bCs/>
        </w:rPr>
        <w:t>Decreto 1537 de 2001</w:t>
      </w:r>
      <w:r>
        <w:rPr>
          <w:b/>
          <w:bCs/>
        </w:rPr>
        <w:t xml:space="preserve"> Derogado por el </w:t>
      </w:r>
      <w:r w:rsidRPr="00C82096">
        <w:rPr>
          <w:b/>
        </w:rPr>
        <w:t>Decreto 1083 de 2015</w:t>
      </w:r>
      <w:r w:rsidRPr="00B3057B">
        <w:rPr>
          <w:b/>
          <w:bCs/>
        </w:rPr>
        <w:t xml:space="preserve">: </w:t>
      </w:r>
      <w:r w:rsidRPr="005E7B33">
        <w:t xml:space="preserve">Reglamenta parcialmente la Ley 87 de 1993 en cuanto a elementos técnicos y administrativos que fortalezcan el sistema de control interno de las entidades y organismos del Estado. </w:t>
      </w:r>
    </w:p>
    <w:p w14:paraId="4440252E" w14:textId="77777777" w:rsidR="000805FC" w:rsidRDefault="000805FC" w:rsidP="000805FC">
      <w:pPr>
        <w:pStyle w:val="Listavistosa-nfasis11"/>
        <w:rPr>
          <w:b/>
          <w:bCs/>
        </w:rPr>
      </w:pPr>
    </w:p>
    <w:p w14:paraId="6BDF20F0" w14:textId="77777777" w:rsidR="000805FC" w:rsidRDefault="000805FC" w:rsidP="000805FC">
      <w:pPr>
        <w:pStyle w:val="Default"/>
        <w:numPr>
          <w:ilvl w:val="0"/>
          <w:numId w:val="2"/>
        </w:numPr>
        <w:spacing w:line="276" w:lineRule="auto"/>
        <w:jc w:val="both"/>
      </w:pPr>
      <w:r w:rsidRPr="00B3057B">
        <w:rPr>
          <w:b/>
          <w:bCs/>
        </w:rPr>
        <w:t>Decreto 1599 de 2005</w:t>
      </w:r>
      <w:r w:rsidRPr="005E7B33">
        <w:t>: Por medio del cual se adoptó el Nuevo sistema de control interno MECI 1000:2005.</w:t>
      </w:r>
    </w:p>
    <w:p w14:paraId="69FF7F1C" w14:textId="77777777" w:rsidR="000805FC" w:rsidRDefault="000805FC" w:rsidP="000805FC">
      <w:pPr>
        <w:pStyle w:val="Listavistosa-nfasis11"/>
      </w:pPr>
    </w:p>
    <w:p w14:paraId="09BC52FB" w14:textId="77777777" w:rsidR="000805FC" w:rsidRPr="00CA03D7" w:rsidRDefault="000805FC" w:rsidP="000805FC">
      <w:pPr>
        <w:pStyle w:val="Default"/>
        <w:numPr>
          <w:ilvl w:val="0"/>
          <w:numId w:val="2"/>
        </w:numPr>
        <w:spacing w:line="276" w:lineRule="auto"/>
        <w:jc w:val="both"/>
        <w:rPr>
          <w:sz w:val="28"/>
        </w:rPr>
      </w:pPr>
      <w:r w:rsidRPr="00CA03D7">
        <w:rPr>
          <w:b/>
        </w:rPr>
        <w:t xml:space="preserve">Ley 1474 de 2011: </w:t>
      </w:r>
      <w:r w:rsidRPr="00CA03D7">
        <w:rPr>
          <w:szCs w:val="22"/>
          <w:lang w:eastAsia="es-CO"/>
        </w:rPr>
        <w:t xml:space="preserve">Estatuto Anticorrupción. Artículo 73. “Plan Anticorrupción y de Atención al Ciudadano” que deben elaborar anualmente todas las entidades, incluyendo el mapa de riesgos de corrupción, las medidas concretas para mitigar </w:t>
      </w:r>
      <w:r w:rsidRPr="00CA03D7">
        <w:rPr>
          <w:szCs w:val="22"/>
          <w:lang w:eastAsia="es-CO"/>
        </w:rPr>
        <w:lastRenderedPageBreak/>
        <w:t>esos riesgos, las estrategias anti trámites y los mecanismos para mejorar la atención al ciudadano.</w:t>
      </w:r>
    </w:p>
    <w:p w14:paraId="18C819B0" w14:textId="77777777" w:rsidR="000805FC" w:rsidRDefault="000805FC" w:rsidP="000805FC">
      <w:pPr>
        <w:pStyle w:val="Listavistosa-nfasis11"/>
        <w:rPr>
          <w:sz w:val="28"/>
        </w:rPr>
      </w:pPr>
    </w:p>
    <w:p w14:paraId="4F8E38BF" w14:textId="64DBE1C4" w:rsidR="000805FC" w:rsidRPr="00F063DA" w:rsidRDefault="000805FC" w:rsidP="000805FC">
      <w:pPr>
        <w:pStyle w:val="Default"/>
        <w:numPr>
          <w:ilvl w:val="0"/>
          <w:numId w:val="2"/>
        </w:numPr>
        <w:spacing w:line="276" w:lineRule="auto"/>
        <w:jc w:val="both"/>
        <w:rPr>
          <w:sz w:val="28"/>
        </w:rPr>
      </w:pPr>
      <w:r>
        <w:rPr>
          <w:b/>
        </w:rPr>
        <w:t xml:space="preserve">Decreto 943 de 2014: </w:t>
      </w:r>
      <w:r>
        <w:t xml:space="preserve">Por el cual se actualiza el Modelo Estándar de Control Interno – MECI; mediante el Manual Técnico MECI 2014, en el </w:t>
      </w:r>
      <w:r w:rsidR="004E2625">
        <w:t>Módulo</w:t>
      </w:r>
      <w:r>
        <w:t xml:space="preserve"> Control de Planeación y Gestión, Componente de Administración del Riesgo. </w:t>
      </w:r>
    </w:p>
    <w:p w14:paraId="1E23DFFD" w14:textId="77777777" w:rsidR="000805FC" w:rsidRDefault="000805FC" w:rsidP="000805FC">
      <w:pPr>
        <w:pStyle w:val="Listavistosa-nfasis11"/>
        <w:rPr>
          <w:sz w:val="28"/>
        </w:rPr>
      </w:pPr>
    </w:p>
    <w:p w14:paraId="6154B643" w14:textId="77777777" w:rsidR="000805FC" w:rsidRPr="00DA12BE" w:rsidRDefault="000805FC" w:rsidP="000805FC">
      <w:pPr>
        <w:pStyle w:val="Default"/>
        <w:numPr>
          <w:ilvl w:val="0"/>
          <w:numId w:val="2"/>
        </w:numPr>
        <w:spacing w:line="276" w:lineRule="auto"/>
        <w:jc w:val="both"/>
      </w:pPr>
      <w:r w:rsidRPr="00DA12BE">
        <w:rPr>
          <w:b/>
        </w:rPr>
        <w:t>Decreto 4485 de 2009</w:t>
      </w:r>
      <w:r w:rsidRPr="00DA12BE">
        <w:t>: Por lo cual se adopta la actualización de la NTCGP a su versión 2009. Este decreto aclara la importancia de la Administración de riesgo en el Sistema de Gestión de la Calidad en las entidades.</w:t>
      </w:r>
    </w:p>
    <w:p w14:paraId="09E121E1" w14:textId="77777777" w:rsidR="000805FC" w:rsidRPr="00F063DA" w:rsidRDefault="000805FC" w:rsidP="000805FC">
      <w:pPr>
        <w:pStyle w:val="Listavistosa-nfasis11"/>
        <w:rPr>
          <w:sz w:val="28"/>
          <w:lang w:val="es-ES"/>
        </w:rPr>
      </w:pPr>
    </w:p>
    <w:p w14:paraId="1CDD59AE" w14:textId="74D3DA72" w:rsidR="000805FC" w:rsidRPr="00C3030A" w:rsidRDefault="000805FC" w:rsidP="000805FC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  <w:color w:val="000000"/>
          <w:lang w:val="es-ES"/>
        </w:rPr>
      </w:pPr>
      <w:r w:rsidRPr="00C3030A">
        <w:rPr>
          <w:rFonts w:ascii="Arial" w:hAnsi="Arial" w:cs="Arial"/>
          <w:b/>
          <w:color w:val="000000"/>
          <w:lang w:val="es-ES"/>
        </w:rPr>
        <w:t>Decreto 1083 de 2015</w:t>
      </w:r>
      <w:r w:rsidRPr="00C3030A">
        <w:rPr>
          <w:rFonts w:ascii="Arial" w:hAnsi="Arial" w:cs="Arial"/>
          <w:color w:val="000000"/>
          <w:lang w:val="es-ES"/>
        </w:rPr>
        <w:t xml:space="preserve"> “Por medio del cual se expide el decreto único reglamentario del Sector de la Función Pública. Capítulo 6 Modelo Estándar de Control Interno para el Estado Colombiano - MECI.</w:t>
      </w:r>
    </w:p>
    <w:p w14:paraId="72C630BD" w14:textId="77777777" w:rsidR="000805FC" w:rsidRDefault="000805FC" w:rsidP="000805FC">
      <w:pPr>
        <w:spacing w:line="276" w:lineRule="auto"/>
        <w:ind w:left="720"/>
        <w:jc w:val="both"/>
        <w:rPr>
          <w:rFonts w:ascii="Arial" w:hAnsi="Arial" w:cs="Arial"/>
          <w:color w:val="FF0000"/>
          <w:lang w:val="es-ES"/>
        </w:rPr>
      </w:pPr>
    </w:p>
    <w:p w14:paraId="3848BC45" w14:textId="086ACBAC" w:rsidR="000805FC" w:rsidRDefault="000805FC" w:rsidP="000805FC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  <w:color w:val="000000"/>
          <w:lang w:val="es-ES"/>
        </w:rPr>
      </w:pPr>
      <w:r w:rsidRPr="00722C0D">
        <w:rPr>
          <w:rFonts w:ascii="Arial" w:hAnsi="Arial" w:cs="Arial"/>
          <w:b/>
          <w:color w:val="000000"/>
          <w:lang w:val="es-ES"/>
        </w:rPr>
        <w:t>Guía para a administración de riesgo</w:t>
      </w:r>
      <w:r>
        <w:rPr>
          <w:rFonts w:ascii="Arial" w:hAnsi="Arial" w:cs="Arial"/>
          <w:b/>
          <w:color w:val="000000"/>
          <w:lang w:val="es-ES"/>
        </w:rPr>
        <w:t xml:space="preserve"> y Diseño de Controles en Entidades Públicas</w:t>
      </w:r>
      <w:r w:rsidRPr="00C3030A">
        <w:rPr>
          <w:rFonts w:ascii="Arial" w:hAnsi="Arial" w:cs="Arial"/>
          <w:color w:val="000000"/>
          <w:lang w:val="es-ES"/>
        </w:rPr>
        <w:t xml:space="preserve"> –Departamento Administrativo de la Función Pública (DAFP), 20</w:t>
      </w:r>
      <w:r>
        <w:rPr>
          <w:rFonts w:ascii="Arial" w:hAnsi="Arial" w:cs="Arial"/>
          <w:color w:val="000000"/>
          <w:lang w:val="es-ES"/>
        </w:rPr>
        <w:t>20</w:t>
      </w:r>
      <w:r w:rsidRPr="00C3030A">
        <w:rPr>
          <w:rFonts w:ascii="Arial" w:hAnsi="Arial" w:cs="Arial"/>
          <w:color w:val="000000"/>
          <w:lang w:val="es-ES"/>
        </w:rPr>
        <w:t>.</w:t>
      </w:r>
      <w:r>
        <w:rPr>
          <w:rFonts w:ascii="Arial" w:hAnsi="Arial" w:cs="Arial"/>
          <w:color w:val="000000"/>
          <w:lang w:val="es-ES"/>
        </w:rPr>
        <w:t xml:space="preserve"> V05</w:t>
      </w:r>
    </w:p>
    <w:p w14:paraId="19FC02F6" w14:textId="77777777" w:rsidR="000805FC" w:rsidRDefault="000805FC" w:rsidP="000805FC">
      <w:pPr>
        <w:pStyle w:val="Prrafodelista"/>
        <w:rPr>
          <w:rFonts w:ascii="Arial" w:hAnsi="Arial" w:cs="Arial"/>
          <w:color w:val="000000"/>
          <w:lang w:val="es-ES"/>
        </w:rPr>
      </w:pPr>
    </w:p>
    <w:p w14:paraId="41EFE830" w14:textId="5831323A" w:rsidR="00070027" w:rsidRPr="0060282C" w:rsidRDefault="00070027" w:rsidP="006202E3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</w:p>
    <w:p w14:paraId="6890B660" w14:textId="0277C461" w:rsidR="00070027" w:rsidRPr="0060282C" w:rsidRDefault="00507995" w:rsidP="002B36DF">
      <w:pPr>
        <w:pStyle w:val="Ttulo"/>
      </w:pPr>
      <w:bookmarkStart w:id="6" w:name="_Toc91154972"/>
      <w:r w:rsidRPr="0060282C">
        <w:t>DEFINICIONES</w:t>
      </w:r>
      <w:bookmarkEnd w:id="6"/>
    </w:p>
    <w:p w14:paraId="47B57669" w14:textId="77777777" w:rsidR="0060282C" w:rsidRPr="0060282C" w:rsidRDefault="0060282C" w:rsidP="0060282C">
      <w:pPr>
        <w:spacing w:line="276" w:lineRule="auto"/>
        <w:ind w:left="360"/>
        <w:jc w:val="both"/>
        <w:rPr>
          <w:rFonts w:ascii="Arial" w:hAnsi="Arial" w:cs="Arial"/>
          <w:lang w:val="es-ES"/>
        </w:rPr>
      </w:pPr>
    </w:p>
    <w:p w14:paraId="0721ED08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Riesgo</w:t>
      </w:r>
      <w:r w:rsidRPr="00EB6DD8">
        <w:rPr>
          <w:rFonts w:ascii="Arial" w:hAnsi="Arial" w:cs="Arial"/>
        </w:rPr>
        <w:t>: Efecto que se causa sobre los objetivos de las entidades, debido a eventos potenciales. Nota: Los eventos potenciales hacen referencia a la posibilidad de incurrir en pérdidas por deficiencias, fallas o inadecuaciones, en el recurso humano, los procesos, la tecnología, la infraestructura o por la ocurrencia de acontecimientos externos.</w:t>
      </w:r>
    </w:p>
    <w:p w14:paraId="3B8F0A52" w14:textId="77777777" w:rsidR="00507995" w:rsidRPr="00EB6DD8" w:rsidRDefault="00507995" w:rsidP="00507995">
      <w:pPr>
        <w:spacing w:line="276" w:lineRule="auto"/>
        <w:ind w:left="720"/>
        <w:jc w:val="both"/>
        <w:rPr>
          <w:rFonts w:ascii="Arial" w:hAnsi="Arial" w:cs="Arial"/>
          <w:sz w:val="22"/>
          <w:szCs w:val="22"/>
          <w:lang w:val="es-ES"/>
        </w:rPr>
      </w:pPr>
    </w:p>
    <w:p w14:paraId="798BD163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Riesgo de Seguridad de la Información:</w:t>
      </w:r>
      <w:r w:rsidRPr="00EB6DD8">
        <w:rPr>
          <w:rFonts w:ascii="Arial" w:hAnsi="Arial" w:cs="Arial"/>
        </w:rPr>
        <w:t xml:space="preserve"> Posibilidad de que una amenaza concreta pueda explotar una vulnerabilidad para causar una pérdida o daño en un activo de información. Suele considerarse como una combinación de la probabilidad de un evento y sus consecuencias. (ISO/IEC 27000).</w:t>
      </w:r>
    </w:p>
    <w:p w14:paraId="03ECCEDC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EC88632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Riesgo de Corrupción</w:t>
      </w:r>
      <w:r w:rsidRPr="00EB6DD8">
        <w:rPr>
          <w:rFonts w:ascii="Arial" w:hAnsi="Arial" w:cs="Arial"/>
        </w:rPr>
        <w:t>: Posibilidad de que, por acción u omisión, se use el poder para desviar la gestión de lo público hacia un beneficio privado</w:t>
      </w:r>
    </w:p>
    <w:p w14:paraId="5DD0EF73" w14:textId="77777777" w:rsidR="00507995" w:rsidRPr="00EB6DD8" w:rsidRDefault="00507995" w:rsidP="00507995">
      <w:pPr>
        <w:spacing w:line="276" w:lineRule="auto"/>
        <w:ind w:left="720"/>
        <w:jc w:val="both"/>
        <w:rPr>
          <w:rFonts w:ascii="Arial" w:hAnsi="Arial" w:cs="Arial"/>
          <w:sz w:val="22"/>
          <w:szCs w:val="22"/>
          <w:lang w:val="es-ES"/>
        </w:rPr>
      </w:pPr>
    </w:p>
    <w:p w14:paraId="337EECF7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Probabilidad:</w:t>
      </w:r>
      <w:r w:rsidRPr="00EB6DD8">
        <w:rPr>
          <w:rFonts w:ascii="Arial" w:hAnsi="Arial" w:cs="Arial"/>
        </w:rPr>
        <w:t xml:space="preserve"> se entiende la posibilidad de ocurrencia del riesgo. Estará asociada a la exposición al riesgo del proceso o actividad que se esté analizando. La probabilidad inherente será el número de veces que se pasa por el punto de riesgo en el periodo de 1 año.</w:t>
      </w:r>
    </w:p>
    <w:p w14:paraId="27557F92" w14:textId="77777777" w:rsidR="00507995" w:rsidRDefault="00507995" w:rsidP="00507995">
      <w:pPr>
        <w:pStyle w:val="Prrafodelista"/>
        <w:rPr>
          <w:rFonts w:ascii="Arial" w:hAnsi="Arial" w:cs="Arial"/>
          <w:sz w:val="22"/>
          <w:szCs w:val="22"/>
          <w:lang w:val="es-ES"/>
        </w:rPr>
      </w:pPr>
    </w:p>
    <w:p w14:paraId="160BD497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Causa:</w:t>
      </w:r>
      <w:r w:rsidRPr="00EB6DD8">
        <w:rPr>
          <w:rFonts w:ascii="Arial" w:hAnsi="Arial" w:cs="Arial"/>
        </w:rPr>
        <w:t xml:space="preserve"> todos aquellos factores internos y externos que solos o en combinación con otros, pueden producir la materialización de un riesgo</w:t>
      </w:r>
    </w:p>
    <w:p w14:paraId="5EE76272" w14:textId="77777777" w:rsidR="00507995" w:rsidRDefault="00507995" w:rsidP="00507995">
      <w:pPr>
        <w:pStyle w:val="Prrafodelista"/>
        <w:rPr>
          <w:rFonts w:ascii="Arial" w:hAnsi="Arial" w:cs="Arial"/>
          <w:sz w:val="22"/>
          <w:szCs w:val="22"/>
          <w:lang w:val="es-ES"/>
        </w:rPr>
      </w:pPr>
    </w:p>
    <w:p w14:paraId="6DB89517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Consecuencia:</w:t>
      </w:r>
      <w:r w:rsidRPr="00EB6DD8">
        <w:rPr>
          <w:rFonts w:ascii="Arial" w:hAnsi="Arial" w:cs="Arial"/>
        </w:rPr>
        <w:t xml:space="preserve"> los efectos o situaciones resultantes de la materialización del riesgo que impactan en el proceso, la entidad, sus grupos de valor y demás partes interesadas.</w:t>
      </w:r>
    </w:p>
    <w:p w14:paraId="5D3C7FDA" w14:textId="77777777" w:rsidR="00507995" w:rsidRDefault="00507995" w:rsidP="00507995">
      <w:pPr>
        <w:pStyle w:val="Prrafodelista"/>
        <w:rPr>
          <w:rFonts w:ascii="Arial" w:hAnsi="Arial" w:cs="Arial"/>
          <w:sz w:val="22"/>
          <w:szCs w:val="22"/>
          <w:lang w:val="es-ES"/>
        </w:rPr>
      </w:pPr>
    </w:p>
    <w:p w14:paraId="7501A8A1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Impacto:</w:t>
      </w:r>
      <w:r w:rsidRPr="00EB6DD8">
        <w:rPr>
          <w:rFonts w:ascii="Arial" w:hAnsi="Arial" w:cs="Arial"/>
        </w:rPr>
        <w:t xml:space="preserve"> las consecuencias que puede ocasionar a la organización la materialización del riesgo.</w:t>
      </w:r>
    </w:p>
    <w:p w14:paraId="5BAF31E8" w14:textId="77777777" w:rsidR="00507995" w:rsidRPr="00EB6DD8" w:rsidRDefault="00507995" w:rsidP="00507995">
      <w:pPr>
        <w:pStyle w:val="Prrafodelista"/>
        <w:rPr>
          <w:rFonts w:ascii="Arial" w:hAnsi="Arial" w:cs="Arial"/>
          <w:sz w:val="22"/>
          <w:szCs w:val="22"/>
          <w:lang w:val="es-ES"/>
        </w:rPr>
      </w:pPr>
    </w:p>
    <w:p w14:paraId="6B1A7037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Riesgo Inherente</w:t>
      </w:r>
      <w:r w:rsidRPr="00EB6DD8">
        <w:rPr>
          <w:rFonts w:ascii="Arial" w:hAnsi="Arial" w:cs="Arial"/>
        </w:rPr>
        <w:t>: Nivel de riesgo propio de la actividad. El resultado de combinar la probabilidad con el impacto, nos permite determinar el nivel del riesgo inherente, dentro de unas escalas de severidad</w:t>
      </w:r>
      <w:r>
        <w:rPr>
          <w:rFonts w:ascii="Arial" w:hAnsi="Arial" w:cs="Arial"/>
        </w:rPr>
        <w:t>.</w:t>
      </w:r>
    </w:p>
    <w:p w14:paraId="704FCD23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407DABEE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Riesgo Residual:</w:t>
      </w:r>
      <w:r w:rsidRPr="00EB6DD8">
        <w:rPr>
          <w:rFonts w:ascii="Arial" w:hAnsi="Arial" w:cs="Arial"/>
        </w:rPr>
        <w:t xml:space="preserve"> El resultado de aplicar la efectividad de los controles al riesgo inherente.</w:t>
      </w:r>
    </w:p>
    <w:p w14:paraId="303998D0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CA824C0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Control:</w:t>
      </w:r>
      <w:r w:rsidRPr="00EB6DD8">
        <w:rPr>
          <w:rFonts w:ascii="Arial" w:hAnsi="Arial" w:cs="Arial"/>
        </w:rPr>
        <w:t xml:space="preserve"> Medida que permite reducir o mitigar un riesgo.</w:t>
      </w:r>
    </w:p>
    <w:p w14:paraId="4996B4A3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359CB7B8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Causa Inmediata</w:t>
      </w:r>
      <w:r w:rsidRPr="00EB6DD8">
        <w:rPr>
          <w:rFonts w:ascii="Arial" w:hAnsi="Arial" w:cs="Arial"/>
        </w:rPr>
        <w:t>: Circunstancias bajo las cuales se presenta el riesgo, pero no constituyen la causa principal o base para que se presente el riesgo.</w:t>
      </w:r>
    </w:p>
    <w:p w14:paraId="5840D3E7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4A0E1863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Causa Raíz:</w:t>
      </w:r>
      <w:r w:rsidRPr="00EB6DD8">
        <w:rPr>
          <w:rFonts w:ascii="Arial" w:hAnsi="Arial" w:cs="Arial"/>
        </w:rPr>
        <w:t xml:space="preserve"> Causa principal o básica, corresponde a las razones por la cuales se puede presentar el riesgo.</w:t>
      </w:r>
    </w:p>
    <w:p w14:paraId="19CA7525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06FCC47E" w14:textId="5C243B24" w:rsidR="00507995" w:rsidRPr="000805FC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Factores de Riesgo:</w:t>
      </w:r>
      <w:r w:rsidRPr="00EB6DD8">
        <w:rPr>
          <w:rFonts w:ascii="Arial" w:hAnsi="Arial" w:cs="Arial"/>
        </w:rPr>
        <w:t xml:space="preserve"> Son las fuentes generadoras de riesgos.</w:t>
      </w:r>
    </w:p>
    <w:p w14:paraId="74FDB4F5" w14:textId="77777777" w:rsidR="000805FC" w:rsidRPr="00EB6DD8" w:rsidRDefault="000805FC" w:rsidP="000805FC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A0AC428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Confidencialidad:</w:t>
      </w:r>
      <w:r w:rsidRPr="00EB6DD8">
        <w:rPr>
          <w:rFonts w:ascii="Arial" w:hAnsi="Arial" w:cs="Arial"/>
        </w:rPr>
        <w:t xml:space="preserve"> Propiedad de la información que la hace no disponible o sea divulgada a individuos, entidades o procesos no autorizados</w:t>
      </w:r>
      <w:r>
        <w:rPr>
          <w:rFonts w:ascii="Arial" w:hAnsi="Arial" w:cs="Arial"/>
        </w:rPr>
        <w:t>.</w:t>
      </w:r>
    </w:p>
    <w:p w14:paraId="7A13F6B6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AECAF8E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Integridad</w:t>
      </w:r>
      <w:r w:rsidRPr="00EB6DD8">
        <w:rPr>
          <w:rFonts w:ascii="Arial" w:hAnsi="Arial" w:cs="Arial"/>
        </w:rPr>
        <w:t>: Propiedad de exactitud y completitud.</w:t>
      </w:r>
    </w:p>
    <w:p w14:paraId="1517DC24" w14:textId="77777777" w:rsidR="00507995" w:rsidRDefault="00507995" w:rsidP="00507995">
      <w:pPr>
        <w:pStyle w:val="Prrafodelista"/>
        <w:rPr>
          <w:rFonts w:ascii="Arial" w:hAnsi="Arial" w:cs="Arial"/>
          <w:sz w:val="22"/>
          <w:szCs w:val="22"/>
          <w:lang w:val="es-ES"/>
        </w:rPr>
      </w:pPr>
    </w:p>
    <w:p w14:paraId="4F6506CD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Disponibilidad:</w:t>
      </w:r>
      <w:r w:rsidRPr="00EB6DD8">
        <w:rPr>
          <w:rFonts w:ascii="Arial" w:hAnsi="Arial" w:cs="Arial"/>
        </w:rPr>
        <w:t xml:space="preserve"> Propiedad de ser accesible y utilizable a demanda por una entidad.</w:t>
      </w:r>
    </w:p>
    <w:p w14:paraId="71C2C960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58B45F16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Vulnerabilidad:</w:t>
      </w:r>
      <w:r w:rsidRPr="00EB6DD8">
        <w:rPr>
          <w:rFonts w:ascii="Arial" w:hAnsi="Arial" w:cs="Arial"/>
        </w:rPr>
        <w:t xml:space="preserve"> Representan la debilidad de un activo o de un control que puede ser explotada por una o más amenazas.</w:t>
      </w:r>
    </w:p>
    <w:p w14:paraId="1AB0A889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063E4592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Activo:</w:t>
      </w:r>
      <w:r w:rsidRPr="00EB6DD8">
        <w:rPr>
          <w:rFonts w:ascii="Arial" w:hAnsi="Arial" w:cs="Arial"/>
        </w:rPr>
        <w:t xml:space="preserve"> En el contexto de seguridad digital son elementos tales como aplicaciones de la organización, servicios web, redes, Hardware, información física o digital, recurso humano, entre otros, que utiliza la organización para funcionar en el entorno digital.</w:t>
      </w:r>
    </w:p>
    <w:p w14:paraId="1DFFB58D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75E4AEF2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Nivel de riesgo:</w:t>
      </w:r>
      <w:r w:rsidRPr="00EB6DD8">
        <w:rPr>
          <w:rFonts w:ascii="Arial" w:hAnsi="Arial" w:cs="Arial"/>
        </w:rPr>
        <w:t xml:space="preserve"> Es el valor que se determina a partir de combinar la probabilidad de ocurrencia de un evento potencialmente dañino y la magnitud del impacto que este evento traería sobre la capacidad institucional de alcanzar los objetivos. En general la fórmula del Nivel del Riesgo poder ser Probabilidad * Impacto, sin embargo, pueden relacionarse las variables a través de otras maneras diferentes a la multiplicación, por ejemplo, mediante una matriz de Probabilidad – Impacto.</w:t>
      </w:r>
    </w:p>
    <w:p w14:paraId="61187A1D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0311A2A6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Apetito de riesgo</w:t>
      </w:r>
      <w:r w:rsidRPr="00EB6DD8">
        <w:rPr>
          <w:rFonts w:ascii="Arial" w:hAnsi="Arial" w:cs="Arial"/>
        </w:rPr>
        <w:t>: Es el nivel de riesgo que la entidad puede aceptar, relacionado con sus Objetivos, el marco legal y las disposiciones de la Alta Dirección y del Órgano de Gobierno. El apetito de riesgo puede ser diferente para los distintos tipos de riesgos que la entidad debe o desea gestionar.</w:t>
      </w:r>
    </w:p>
    <w:p w14:paraId="5699744C" w14:textId="77777777" w:rsidR="00507995" w:rsidRPr="00EB6DD8" w:rsidRDefault="00507995" w:rsidP="00507995">
      <w:pPr>
        <w:spacing w:line="276" w:lineRule="auto"/>
        <w:ind w:left="720"/>
        <w:jc w:val="both"/>
        <w:rPr>
          <w:rFonts w:ascii="Arial" w:hAnsi="Arial" w:cs="Arial"/>
          <w:sz w:val="22"/>
          <w:szCs w:val="22"/>
          <w:lang w:val="es-ES"/>
        </w:rPr>
      </w:pPr>
    </w:p>
    <w:p w14:paraId="580F7814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Tolerancia del riesgo:</w:t>
      </w:r>
      <w:r w:rsidRPr="00EB6DD8">
        <w:rPr>
          <w:rFonts w:ascii="Arial" w:hAnsi="Arial" w:cs="Arial"/>
        </w:rPr>
        <w:t xml:space="preserve"> Es el valor de la máxima desviación admisible del nivel de riesgo con respecto al valor del Apetito de riesgo determinado por la entidad.</w:t>
      </w:r>
    </w:p>
    <w:p w14:paraId="647E7A65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32A5A71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lastRenderedPageBreak/>
        <w:t>Capacidad de riesgo</w:t>
      </w:r>
      <w:r w:rsidRPr="00EB6DD8">
        <w:rPr>
          <w:rFonts w:ascii="Arial" w:hAnsi="Arial" w:cs="Arial"/>
        </w:rPr>
        <w:t>: Es el máximo valor del nivel de riesgo que una Entidad puede soportar y a partir del cual se considera por la Alta Dirección y el Órgano de Gobierno que no sería posible el logro de los objetivos de la Entidad.</w:t>
      </w:r>
    </w:p>
    <w:p w14:paraId="6ADC9483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B3A6246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Capacidad de riesgo:</w:t>
      </w:r>
      <w:r w:rsidRPr="00EB6DD8">
        <w:rPr>
          <w:rFonts w:ascii="Arial" w:hAnsi="Arial" w:cs="Arial"/>
        </w:rPr>
        <w:t xml:space="preserve"> Es el máximo valor del nivel de riesgo que una Entidad puede soportar y a partir del cual se considera por la Alta Dirección y el Órgano de Gobierno que no sería posible el logro de los objetivos de la Entidad.</w:t>
      </w:r>
    </w:p>
    <w:p w14:paraId="79D8D47E" w14:textId="77777777" w:rsidR="00507995" w:rsidRPr="00EB6DD8" w:rsidRDefault="00507995" w:rsidP="00507995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0E5CE767" w14:textId="77777777" w:rsidR="00507995" w:rsidRPr="00EB6DD8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B6DD8">
        <w:rPr>
          <w:rFonts w:ascii="Arial" w:hAnsi="Arial" w:cs="Arial"/>
          <w:b/>
          <w:bCs/>
        </w:rPr>
        <w:t>Plan Anticorrupción y de Atención al Ciudadano:</w:t>
      </w:r>
      <w:r w:rsidRPr="00EB6DD8">
        <w:rPr>
          <w:rFonts w:ascii="Arial" w:hAnsi="Arial" w:cs="Arial"/>
        </w:rPr>
        <w:t xml:space="preserve"> Plan que contempla la estrategia de lucha contra la corrupción que debe ser implementada por todas las entidades del orden nacional, departamental y municipal.</w:t>
      </w:r>
    </w:p>
    <w:p w14:paraId="59544BD3" w14:textId="77777777" w:rsidR="00507995" w:rsidRPr="00A11579" w:rsidRDefault="00507995" w:rsidP="0060282C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11EDD11F" w14:textId="77777777" w:rsidR="00507995" w:rsidRPr="00FB6C23" w:rsidRDefault="00507995" w:rsidP="0050799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i/>
          <w:iCs/>
          <w:sz w:val="22"/>
          <w:szCs w:val="22"/>
          <w:lang w:eastAsia="es-CO"/>
        </w:rPr>
      </w:pPr>
      <w:r>
        <w:rPr>
          <w:rFonts w:ascii="Arial" w:hAnsi="Arial" w:cs="Arial"/>
          <w:b/>
          <w:sz w:val="22"/>
          <w:szCs w:val="22"/>
          <w:lang w:val="es-ES"/>
        </w:rPr>
        <w:t xml:space="preserve">Política </w:t>
      </w:r>
      <w:r w:rsidRPr="00A11579">
        <w:rPr>
          <w:rFonts w:ascii="Arial" w:hAnsi="Arial" w:cs="Arial"/>
          <w:b/>
          <w:sz w:val="22"/>
          <w:szCs w:val="22"/>
          <w:lang w:val="es-ES"/>
        </w:rPr>
        <w:t>Administración del Riesgo</w:t>
      </w:r>
      <w:r w:rsidRPr="00A11579">
        <w:rPr>
          <w:rFonts w:ascii="Arial" w:hAnsi="Arial" w:cs="Arial"/>
          <w:sz w:val="22"/>
          <w:szCs w:val="22"/>
          <w:lang w:val="es-ES"/>
        </w:rPr>
        <w:t xml:space="preserve">: </w:t>
      </w:r>
      <w:r>
        <w:rPr>
          <w:rFonts w:ascii="Arial" w:hAnsi="Arial" w:cs="Arial"/>
          <w:sz w:val="22"/>
          <w:szCs w:val="22"/>
          <w:lang w:val="es-ES"/>
        </w:rPr>
        <w:t>Declaración de la Dirección y las intenciones generales de una organización con respecto a la gestión del riesgo (NTC ISO 31000 Numeral 2.4). La gestión o administración del riesgo establece lineamientos precisos acerca del tratamiento, manejo y seguimiento a los riesgos.</w:t>
      </w:r>
    </w:p>
    <w:p w14:paraId="6B7C4237" w14:textId="77777777" w:rsidR="00507995" w:rsidRPr="00A11579" w:rsidRDefault="00507995" w:rsidP="00507995">
      <w:pPr>
        <w:spacing w:line="276" w:lineRule="auto"/>
        <w:ind w:left="720"/>
        <w:jc w:val="both"/>
        <w:rPr>
          <w:rFonts w:ascii="Arial" w:hAnsi="Arial" w:cs="Arial"/>
          <w:i/>
          <w:iCs/>
          <w:sz w:val="22"/>
          <w:szCs w:val="22"/>
          <w:lang w:eastAsia="es-CO"/>
        </w:rPr>
      </w:pPr>
    </w:p>
    <w:p w14:paraId="19051B6A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bCs/>
          <w:sz w:val="22"/>
          <w:szCs w:val="22"/>
          <w:lang w:eastAsia="es-CO"/>
        </w:rPr>
        <w:t xml:space="preserve">Riesgo de Gestión: </w:t>
      </w:r>
      <w:r w:rsidRPr="00A11579">
        <w:rPr>
          <w:rFonts w:ascii="Arial" w:hAnsi="Arial" w:cs="Arial"/>
          <w:bCs/>
          <w:sz w:val="22"/>
          <w:szCs w:val="22"/>
          <w:lang w:eastAsia="es-CO"/>
        </w:rPr>
        <w:t>Posibilidad de que suceda algún evento que tendrá impacto sobre el cumplimiento de los objetivos. Se expresa en términos de probabilidad y consecuencias.</w:t>
      </w:r>
    </w:p>
    <w:p w14:paraId="73F9667B" w14:textId="77777777" w:rsidR="00507995" w:rsidRPr="00A11579" w:rsidRDefault="00507995" w:rsidP="00507995">
      <w:pPr>
        <w:spacing w:line="276" w:lineRule="auto"/>
        <w:ind w:left="720"/>
        <w:jc w:val="both"/>
        <w:rPr>
          <w:rFonts w:ascii="Arial" w:hAnsi="Arial" w:cs="Arial"/>
          <w:bCs/>
          <w:sz w:val="22"/>
          <w:szCs w:val="22"/>
          <w:lang w:eastAsia="es-CO"/>
        </w:rPr>
      </w:pPr>
    </w:p>
    <w:p w14:paraId="41DD66A2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bCs/>
          <w:sz w:val="22"/>
          <w:szCs w:val="22"/>
          <w:lang w:eastAsia="es-CO"/>
        </w:rPr>
        <w:t>Riesgo Seguridad Digital:</w:t>
      </w:r>
      <w:r w:rsidRPr="00A11579">
        <w:rPr>
          <w:rFonts w:ascii="Arial" w:hAnsi="Arial" w:cs="Arial"/>
          <w:bCs/>
          <w:sz w:val="22"/>
          <w:szCs w:val="22"/>
          <w:lang w:eastAsia="es-CO"/>
        </w:rPr>
        <w:t xml:space="preserve"> Combinación de amenazas y vulnerabilidad en el entorno digital. Puede debilitar el logro de objetivos económicos y sociales, así como afectar la soberanía nacional, la integridad territorial, el orden constitucional y los intereses nacionales. Incluye aspectos relacionados con el ambiente físico, digital y las personas.</w:t>
      </w:r>
    </w:p>
    <w:p w14:paraId="65B728B2" w14:textId="77777777" w:rsidR="00507995" w:rsidRPr="00A11579" w:rsidRDefault="00507995" w:rsidP="00507995">
      <w:pPr>
        <w:spacing w:line="276" w:lineRule="auto"/>
        <w:ind w:left="720"/>
        <w:jc w:val="both"/>
        <w:rPr>
          <w:rFonts w:ascii="Arial" w:hAnsi="Arial" w:cs="Arial"/>
          <w:bCs/>
          <w:sz w:val="22"/>
          <w:szCs w:val="22"/>
          <w:lang w:eastAsia="es-CO"/>
        </w:rPr>
      </w:pPr>
    </w:p>
    <w:p w14:paraId="3EA11852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bCs/>
          <w:sz w:val="22"/>
          <w:szCs w:val="22"/>
          <w:lang w:eastAsia="es-CO"/>
        </w:rPr>
        <w:t>Riesgo Corrupción:</w:t>
      </w:r>
      <w:r w:rsidRPr="00A11579">
        <w:rPr>
          <w:rFonts w:ascii="Arial" w:hAnsi="Arial" w:cs="Arial"/>
          <w:bCs/>
          <w:sz w:val="22"/>
          <w:szCs w:val="22"/>
          <w:lang w:eastAsia="es-CO"/>
        </w:rPr>
        <w:t xml:space="preserve"> Posibilidad de que, por acción y omisión se use el poder para desviar la gestión de lo público hacia un beneficio privado.</w:t>
      </w:r>
    </w:p>
    <w:p w14:paraId="452ECB98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</w:p>
    <w:p w14:paraId="2F455CD6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bCs/>
          <w:sz w:val="22"/>
          <w:szCs w:val="22"/>
          <w:lang w:eastAsia="es-CO"/>
        </w:rPr>
        <w:t>Riesgo Inherente:</w:t>
      </w:r>
      <w:r w:rsidRPr="00A11579">
        <w:rPr>
          <w:rFonts w:ascii="Arial" w:hAnsi="Arial" w:cs="Arial"/>
          <w:bCs/>
          <w:sz w:val="22"/>
          <w:szCs w:val="22"/>
          <w:lang w:eastAsia="es-CO"/>
        </w:rPr>
        <w:t xml:space="preserve"> es aquel que se enfrenta una entidad en ausencia de acciones de la dirección para modificar su probabilidad o impacto.</w:t>
      </w:r>
    </w:p>
    <w:p w14:paraId="130756AF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</w:p>
    <w:p w14:paraId="1B95425B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bCs/>
          <w:sz w:val="22"/>
          <w:szCs w:val="22"/>
          <w:lang w:eastAsia="es-CO"/>
        </w:rPr>
        <w:t>Riesgo Residual:</w:t>
      </w:r>
      <w:r w:rsidRPr="00A11579">
        <w:rPr>
          <w:rFonts w:ascii="Arial" w:hAnsi="Arial" w:cs="Arial"/>
          <w:bCs/>
          <w:sz w:val="22"/>
          <w:szCs w:val="22"/>
          <w:lang w:eastAsia="es-CO"/>
        </w:rPr>
        <w:t xml:space="preserve"> Nivel de riesgo que permanece luego de tomar sus correspondientes medidas de tratamiento.</w:t>
      </w:r>
    </w:p>
    <w:p w14:paraId="481F5B2D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</w:p>
    <w:p w14:paraId="75F99713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bCs/>
          <w:sz w:val="22"/>
          <w:szCs w:val="22"/>
          <w:lang w:eastAsia="es-CO"/>
        </w:rPr>
        <w:t>Gestión del Riesgo:</w:t>
      </w:r>
      <w:r w:rsidRPr="00A11579">
        <w:rPr>
          <w:rFonts w:ascii="Arial" w:hAnsi="Arial" w:cs="Arial"/>
          <w:bCs/>
          <w:sz w:val="22"/>
          <w:szCs w:val="22"/>
          <w:lang w:eastAsia="es-CO"/>
        </w:rPr>
        <w:t xml:space="preserve"> Proceso efectuado por la alta dirección de la entidad y por todo el personal para proporcionar a la administración un aseguramiento razonable con respecto al logro de los objetivos.</w:t>
      </w:r>
    </w:p>
    <w:p w14:paraId="0325A9EB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</w:p>
    <w:p w14:paraId="56F45325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bCs/>
          <w:sz w:val="22"/>
          <w:szCs w:val="22"/>
          <w:lang w:eastAsia="es-CO"/>
        </w:rPr>
        <w:t>Causa:</w:t>
      </w:r>
      <w:r w:rsidRPr="00A11579">
        <w:rPr>
          <w:rFonts w:ascii="Arial" w:hAnsi="Arial" w:cs="Arial"/>
          <w:bCs/>
          <w:sz w:val="22"/>
          <w:szCs w:val="22"/>
          <w:lang w:eastAsia="es-CO"/>
        </w:rPr>
        <w:t xml:space="preserve"> Todos aquellos factores internos y externos que solos o en combinación con otros, pueden producir la materialización de un riesgo.</w:t>
      </w:r>
    </w:p>
    <w:p w14:paraId="762683D0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eastAsia="es-CO"/>
        </w:rPr>
      </w:pPr>
    </w:p>
    <w:p w14:paraId="3E9BBD72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sz w:val="22"/>
          <w:szCs w:val="22"/>
          <w:lang w:eastAsia="es-CO"/>
        </w:rPr>
        <w:t xml:space="preserve">Impacto: </w:t>
      </w:r>
      <w:r w:rsidRPr="00A11579">
        <w:rPr>
          <w:rFonts w:ascii="Arial" w:hAnsi="Arial" w:cs="Arial"/>
          <w:sz w:val="22"/>
          <w:szCs w:val="22"/>
          <w:lang w:eastAsia="es-CO"/>
        </w:rPr>
        <w:t xml:space="preserve">Consecuencia en que pueda ocasionar a la organización la materialización del riesgo. </w:t>
      </w:r>
    </w:p>
    <w:p w14:paraId="77BF940E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</w:p>
    <w:p w14:paraId="0B9FCE88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sz w:val="22"/>
          <w:szCs w:val="22"/>
          <w:lang w:eastAsia="es-CO"/>
        </w:rPr>
        <w:t>Probabilidad:</w:t>
      </w:r>
      <w:r w:rsidRPr="00A11579">
        <w:rPr>
          <w:rFonts w:ascii="Arial" w:hAnsi="Arial" w:cs="Arial"/>
          <w:sz w:val="22"/>
          <w:szCs w:val="22"/>
          <w:lang w:eastAsia="es-CO"/>
        </w:rPr>
        <w:t xml:space="preserve"> Se entiende como la posibilidad de ocurrencia del riesgo. Esta puede ser medida con criterios de frecuencia o factibilidad.</w:t>
      </w:r>
    </w:p>
    <w:p w14:paraId="0CC2EB2F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</w:p>
    <w:p w14:paraId="2CC53142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sz w:val="22"/>
          <w:szCs w:val="22"/>
          <w:lang w:eastAsia="es-CO"/>
        </w:rPr>
        <w:t>Consecuencias:</w:t>
      </w:r>
      <w:r w:rsidRPr="00A11579">
        <w:rPr>
          <w:rFonts w:ascii="Arial" w:hAnsi="Arial" w:cs="Arial"/>
          <w:sz w:val="22"/>
          <w:szCs w:val="22"/>
          <w:lang w:eastAsia="es-CO"/>
        </w:rPr>
        <w:t xml:space="preserve"> Los efectos o situaciones resultantes de la materialización del riesgo que impactan en el proceso, la entidad, sus grupos de valor y demás partes interesadas.</w:t>
      </w:r>
    </w:p>
    <w:p w14:paraId="23FF79E2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</w:p>
    <w:p w14:paraId="1AF3A2D4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sz w:val="22"/>
          <w:szCs w:val="22"/>
          <w:lang w:eastAsia="es-CO"/>
        </w:rPr>
        <w:t>Mapa de Riesgos:</w:t>
      </w:r>
      <w:r w:rsidRPr="00A11579">
        <w:rPr>
          <w:rFonts w:ascii="Arial" w:hAnsi="Arial" w:cs="Arial"/>
          <w:sz w:val="22"/>
          <w:szCs w:val="22"/>
          <w:lang w:eastAsia="es-CO"/>
        </w:rPr>
        <w:t xml:space="preserve"> Documento con la información resultante de la gestión del riesgo.</w:t>
      </w:r>
    </w:p>
    <w:p w14:paraId="0FBA5CAF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</w:p>
    <w:p w14:paraId="7B826BDB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sz w:val="22"/>
          <w:szCs w:val="22"/>
          <w:lang w:eastAsia="es-CO"/>
        </w:rPr>
        <w:lastRenderedPageBreak/>
        <w:t>Tolerancia al Riesgo:</w:t>
      </w:r>
      <w:r w:rsidRPr="00A11579">
        <w:rPr>
          <w:rFonts w:ascii="Arial" w:hAnsi="Arial" w:cs="Arial"/>
          <w:sz w:val="22"/>
          <w:szCs w:val="22"/>
          <w:lang w:eastAsia="es-CO"/>
        </w:rPr>
        <w:t xml:space="preserve"> Son los niveles aceptables de desviación relativa a la consecución de objetivos. Pueden medirse y a menudo resulta mejor, con las mismas unidades que los objetivos correspondientes. Para el riesgo de corrupción la toleración es inaceptable.</w:t>
      </w:r>
    </w:p>
    <w:p w14:paraId="557098EF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</w:p>
    <w:p w14:paraId="5BA7E3B6" w14:textId="77777777" w:rsidR="00507995" w:rsidRDefault="00507995" w:rsidP="0050799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sz w:val="22"/>
          <w:szCs w:val="22"/>
          <w:lang w:eastAsia="es-CO"/>
        </w:rPr>
        <w:t>Apetito al riesgo:</w:t>
      </w:r>
      <w:r w:rsidRPr="00A11579">
        <w:rPr>
          <w:rFonts w:ascii="Arial" w:hAnsi="Arial" w:cs="Arial"/>
          <w:sz w:val="22"/>
          <w:szCs w:val="22"/>
          <w:lang w:eastAsia="es-CO"/>
        </w:rPr>
        <w:t xml:space="preserve"> Magnitud y tipo de riesgo que una organización está dispuesta a buscar o retener.</w:t>
      </w:r>
    </w:p>
    <w:p w14:paraId="52D7A39E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eastAsia="es-CO"/>
        </w:rPr>
      </w:pPr>
    </w:p>
    <w:p w14:paraId="35ACD0D2" w14:textId="77777777" w:rsidR="00507995" w:rsidRDefault="00507995" w:rsidP="0050799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A11579">
        <w:rPr>
          <w:rFonts w:ascii="Arial" w:hAnsi="Arial" w:cs="Arial"/>
          <w:b/>
          <w:sz w:val="22"/>
          <w:szCs w:val="22"/>
          <w:lang w:val="es-ES"/>
        </w:rPr>
        <w:t>Análisis de Riesgo</w:t>
      </w:r>
      <w:r w:rsidRPr="00A11579">
        <w:rPr>
          <w:rFonts w:ascii="Arial" w:hAnsi="Arial" w:cs="Arial"/>
          <w:sz w:val="22"/>
          <w:szCs w:val="22"/>
          <w:lang w:val="es-ES"/>
        </w:rPr>
        <w:t>: Elemento de control que permite establecer la probabilidad de ocurrencia de los eventos positivos y/o negativos y el impacto de sus consecuencias, calificándolos y evaluándolos a fin de determinar la capacidad de la entidad para su aceptación y manejo.</w:t>
      </w:r>
    </w:p>
    <w:p w14:paraId="41D3DBC2" w14:textId="77777777" w:rsidR="00507995" w:rsidRPr="00A11579" w:rsidRDefault="00507995" w:rsidP="00507995">
      <w:pPr>
        <w:spacing w:line="276" w:lineRule="auto"/>
        <w:ind w:left="360"/>
        <w:jc w:val="both"/>
        <w:rPr>
          <w:rFonts w:ascii="Arial" w:hAnsi="Arial" w:cs="Arial"/>
          <w:sz w:val="22"/>
          <w:szCs w:val="22"/>
          <w:lang w:val="es-ES"/>
        </w:rPr>
      </w:pPr>
    </w:p>
    <w:p w14:paraId="77A288A6" w14:textId="77777777" w:rsidR="00507995" w:rsidRPr="00A11579" w:rsidRDefault="00507995" w:rsidP="0050799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A11579">
        <w:rPr>
          <w:rFonts w:ascii="Arial" w:hAnsi="Arial" w:cs="Arial"/>
          <w:b/>
          <w:sz w:val="22"/>
          <w:szCs w:val="22"/>
          <w:lang w:val="es-ES"/>
        </w:rPr>
        <w:t>Identificación del Riesgo</w:t>
      </w:r>
      <w:r w:rsidRPr="00A11579">
        <w:rPr>
          <w:rFonts w:ascii="Arial" w:hAnsi="Arial" w:cs="Arial"/>
          <w:sz w:val="22"/>
          <w:szCs w:val="22"/>
          <w:lang w:val="es-ES"/>
        </w:rPr>
        <w:t>: Elemento de control que posibilita conocer los eventos potenciales, estén o no bajo la Entidad Pública, que ponen en riesgo su Misión, estableciendo los agentes generadores, las causas y los efectos de su ocurrencia. Se puede entender como el proceso que permite determinar qué podría suceder, por qué sucedería y de qué manera se llevaría a cabo.</w:t>
      </w:r>
    </w:p>
    <w:p w14:paraId="31614D14" w14:textId="77777777" w:rsidR="00507995" w:rsidRPr="00A11579" w:rsidRDefault="00507995" w:rsidP="00507995">
      <w:pPr>
        <w:pStyle w:val="Prrafodelista"/>
        <w:rPr>
          <w:rFonts w:ascii="Arial" w:hAnsi="Arial" w:cs="Arial"/>
          <w:sz w:val="22"/>
          <w:szCs w:val="22"/>
          <w:lang w:val="es-ES"/>
        </w:rPr>
      </w:pPr>
    </w:p>
    <w:p w14:paraId="7CD6CD02" w14:textId="77777777" w:rsidR="00507995" w:rsidRPr="00A11579" w:rsidRDefault="00507995" w:rsidP="0050799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eastAsia="es-CO"/>
        </w:rPr>
      </w:pPr>
      <w:r w:rsidRPr="00A11579">
        <w:rPr>
          <w:rFonts w:ascii="Arial" w:hAnsi="Arial" w:cs="Arial"/>
          <w:b/>
          <w:sz w:val="22"/>
          <w:szCs w:val="22"/>
          <w:lang w:eastAsia="es-CO"/>
        </w:rPr>
        <w:t xml:space="preserve">Valoración del Riesgo: </w:t>
      </w:r>
      <w:r w:rsidRPr="00A11579">
        <w:rPr>
          <w:rFonts w:ascii="Arial" w:hAnsi="Arial" w:cs="Arial"/>
          <w:color w:val="000000"/>
          <w:sz w:val="22"/>
          <w:szCs w:val="22"/>
          <w:lang w:eastAsia="es-CO"/>
        </w:rPr>
        <w:t>Es el producto de confrontar los resultados de la evaluación del riesgo con los controles identificados, esto se hace con el objetivo de establecer prioridades para su manejo y para la fijación de políticas. Los puntos de control existentes en los diferentes procesos, los cuales permiten obtener información para efectos de tomar decisiones.</w:t>
      </w:r>
    </w:p>
    <w:p w14:paraId="5783B046" w14:textId="77777777" w:rsidR="00507995" w:rsidRPr="00A11579" w:rsidRDefault="00507995" w:rsidP="00507995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720E52A8" w14:textId="77777777" w:rsidR="00507995" w:rsidRPr="00A11579" w:rsidRDefault="00507995" w:rsidP="0050799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A11579">
        <w:rPr>
          <w:rFonts w:ascii="Arial" w:hAnsi="Arial" w:cs="Arial"/>
          <w:b/>
          <w:sz w:val="22"/>
          <w:szCs w:val="22"/>
          <w:lang w:val="es-ES"/>
        </w:rPr>
        <w:t>Reducción del Riesgo</w:t>
      </w:r>
      <w:r w:rsidRPr="00A11579">
        <w:rPr>
          <w:rFonts w:ascii="Arial" w:hAnsi="Arial" w:cs="Arial"/>
          <w:sz w:val="22"/>
          <w:szCs w:val="22"/>
          <w:lang w:val="es-ES"/>
        </w:rPr>
        <w:t xml:space="preserve">: Aplicación de controles para reducir las probabilidades de ocurrencia de un evento. </w:t>
      </w:r>
    </w:p>
    <w:p w14:paraId="2A85E015" w14:textId="77777777" w:rsidR="00507995" w:rsidRPr="00A11579" w:rsidRDefault="00507995" w:rsidP="00507995">
      <w:pPr>
        <w:pStyle w:val="Prrafodelista"/>
        <w:rPr>
          <w:rFonts w:ascii="Arial" w:hAnsi="Arial" w:cs="Arial"/>
          <w:sz w:val="22"/>
          <w:szCs w:val="22"/>
          <w:lang w:val="es-ES"/>
        </w:rPr>
      </w:pPr>
    </w:p>
    <w:p w14:paraId="6CF25294" w14:textId="77777777" w:rsidR="00507995" w:rsidRPr="00A11579" w:rsidRDefault="00507995" w:rsidP="0050799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A11579">
        <w:rPr>
          <w:rFonts w:ascii="Arial" w:hAnsi="Arial" w:cs="Arial"/>
          <w:b/>
          <w:sz w:val="22"/>
          <w:szCs w:val="22"/>
          <w:lang w:val="es-ES"/>
        </w:rPr>
        <w:t>Sistema de Administración del Riesgo</w:t>
      </w:r>
      <w:r w:rsidRPr="00A11579">
        <w:rPr>
          <w:rFonts w:ascii="Arial" w:hAnsi="Arial" w:cs="Arial"/>
          <w:sz w:val="22"/>
          <w:szCs w:val="22"/>
          <w:lang w:val="es-ES"/>
        </w:rPr>
        <w:t>: Conjunto de elementos del direccionamiento estratégico de una entidad concerniente a la Administración del Riesgo.</w:t>
      </w:r>
    </w:p>
    <w:p w14:paraId="228D9FC7" w14:textId="77777777" w:rsidR="00507995" w:rsidRPr="0060282C" w:rsidRDefault="00507995" w:rsidP="00507995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</w:p>
    <w:p w14:paraId="19EE4D39" w14:textId="3523E131" w:rsidR="00507995" w:rsidRDefault="00507995" w:rsidP="002B36DF">
      <w:pPr>
        <w:pStyle w:val="Ttulo"/>
      </w:pPr>
      <w:bookmarkStart w:id="7" w:name="_Toc91154973"/>
      <w:r w:rsidRPr="0060282C">
        <w:t>POLITICA ADMINISTRACION DEL RIESGO</w:t>
      </w:r>
      <w:bookmarkEnd w:id="7"/>
    </w:p>
    <w:p w14:paraId="3C82D6D0" w14:textId="77777777" w:rsidR="0060282C" w:rsidRPr="0060282C" w:rsidRDefault="0060282C" w:rsidP="0060282C">
      <w:pPr>
        <w:pStyle w:val="Prrafodelista"/>
        <w:spacing w:line="276" w:lineRule="auto"/>
        <w:jc w:val="both"/>
        <w:rPr>
          <w:rFonts w:ascii="Arial" w:hAnsi="Arial" w:cs="Arial"/>
          <w:b/>
          <w:bCs/>
        </w:rPr>
      </w:pPr>
    </w:p>
    <w:p w14:paraId="7860A114" w14:textId="535A121F" w:rsidR="0060282C" w:rsidRDefault="00507995" w:rsidP="006202E3">
      <w:pPr>
        <w:spacing w:line="276" w:lineRule="auto"/>
        <w:jc w:val="both"/>
        <w:rPr>
          <w:rFonts w:ascii="Arial" w:hAnsi="Arial" w:cs="Arial"/>
        </w:rPr>
      </w:pPr>
      <w:r w:rsidRPr="0060282C">
        <w:rPr>
          <w:rFonts w:ascii="Arial" w:hAnsi="Arial" w:cs="Arial"/>
        </w:rPr>
        <w:t>La política de administración de riesgos de</w:t>
      </w:r>
      <w:r w:rsidR="0060282C" w:rsidRPr="0060282C">
        <w:rPr>
          <w:rFonts w:ascii="Arial" w:hAnsi="Arial" w:cs="Arial"/>
        </w:rPr>
        <w:t>l Instituto de la Juventud, el Deporte y la Recreación en Bucaramanga INDERBU</w:t>
      </w:r>
      <w:r w:rsidRPr="0060282C">
        <w:rPr>
          <w:rFonts w:ascii="Arial" w:hAnsi="Arial" w:cs="Arial"/>
        </w:rPr>
        <w:t>, tiene un</w:t>
      </w:r>
      <w:r w:rsidR="003D19F4">
        <w:rPr>
          <w:rFonts w:ascii="Arial" w:hAnsi="Arial" w:cs="Arial"/>
        </w:rPr>
        <w:t xml:space="preserve"> propósito </w:t>
      </w:r>
      <w:r w:rsidRPr="0060282C">
        <w:rPr>
          <w:rFonts w:ascii="Arial" w:hAnsi="Arial" w:cs="Arial"/>
        </w:rPr>
        <w:t xml:space="preserve">estratégico </w:t>
      </w:r>
      <w:r w:rsidR="003D19F4">
        <w:rPr>
          <w:rFonts w:ascii="Arial" w:hAnsi="Arial" w:cs="Arial"/>
        </w:rPr>
        <w:t xml:space="preserve">fundamentado </w:t>
      </w:r>
      <w:r w:rsidR="00C60976">
        <w:rPr>
          <w:rFonts w:ascii="Arial" w:hAnsi="Arial" w:cs="Arial"/>
        </w:rPr>
        <w:t xml:space="preserve">en el </w:t>
      </w:r>
      <w:r w:rsidR="003D19F4">
        <w:rPr>
          <w:rFonts w:ascii="Arial" w:hAnsi="Arial" w:cs="Arial"/>
        </w:rPr>
        <w:t>Modelo Integrado de Planeación y Gestión</w:t>
      </w:r>
      <w:r w:rsidR="00C60976">
        <w:rPr>
          <w:rFonts w:ascii="Arial" w:hAnsi="Arial" w:cs="Arial"/>
        </w:rPr>
        <w:t xml:space="preserve"> MIPG</w:t>
      </w:r>
      <w:r w:rsidR="003D19F4">
        <w:rPr>
          <w:rFonts w:ascii="Arial" w:hAnsi="Arial" w:cs="Arial"/>
        </w:rPr>
        <w:t>.</w:t>
      </w:r>
      <w:r w:rsidR="00C60976">
        <w:rPr>
          <w:rFonts w:ascii="Arial" w:hAnsi="Arial" w:cs="Arial"/>
        </w:rPr>
        <w:t xml:space="preserve"> </w:t>
      </w:r>
      <w:r w:rsidR="008B0842">
        <w:rPr>
          <w:rFonts w:ascii="Arial" w:hAnsi="Arial" w:cs="Arial"/>
        </w:rPr>
        <w:t>Dirigido</w:t>
      </w:r>
      <w:r w:rsidR="00C60976">
        <w:rPr>
          <w:rFonts w:ascii="Arial" w:hAnsi="Arial" w:cs="Arial"/>
        </w:rPr>
        <w:t xml:space="preserve"> a la prevención de los diferentes riesgos</w:t>
      </w:r>
      <w:r w:rsidR="008B0842">
        <w:rPr>
          <w:rFonts w:ascii="Arial" w:hAnsi="Arial" w:cs="Arial"/>
        </w:rPr>
        <w:t xml:space="preserve"> presentes en el desarrollo de las actividades propias de la entidad</w:t>
      </w:r>
      <w:r w:rsidR="00C60976">
        <w:rPr>
          <w:rFonts w:ascii="Arial" w:hAnsi="Arial" w:cs="Arial"/>
        </w:rPr>
        <w:t>,</w:t>
      </w:r>
      <w:r w:rsidRPr="0060282C">
        <w:rPr>
          <w:rFonts w:ascii="Arial" w:hAnsi="Arial" w:cs="Arial"/>
        </w:rPr>
        <w:t xml:space="preserve"> </w:t>
      </w:r>
      <w:r w:rsidR="003D19F4">
        <w:rPr>
          <w:rFonts w:ascii="Arial" w:hAnsi="Arial" w:cs="Arial"/>
        </w:rPr>
        <w:t xml:space="preserve">que consiste en la </w:t>
      </w:r>
      <w:r w:rsidRPr="0060282C">
        <w:rPr>
          <w:rFonts w:ascii="Arial" w:hAnsi="Arial" w:cs="Arial"/>
        </w:rPr>
        <w:t xml:space="preserve">evaluación </w:t>
      </w:r>
      <w:r w:rsidR="00C60976">
        <w:rPr>
          <w:rFonts w:ascii="Arial" w:hAnsi="Arial" w:cs="Arial"/>
        </w:rPr>
        <w:t xml:space="preserve">y el control </w:t>
      </w:r>
      <w:r w:rsidR="008B0842">
        <w:rPr>
          <w:rFonts w:ascii="Arial" w:hAnsi="Arial" w:cs="Arial"/>
        </w:rPr>
        <w:t xml:space="preserve">permanente </w:t>
      </w:r>
      <w:r w:rsidRPr="0060282C">
        <w:rPr>
          <w:rFonts w:ascii="Arial" w:hAnsi="Arial" w:cs="Arial"/>
        </w:rPr>
        <w:t>de la gestión</w:t>
      </w:r>
      <w:r w:rsidR="00C60976">
        <w:rPr>
          <w:rFonts w:ascii="Arial" w:hAnsi="Arial" w:cs="Arial"/>
        </w:rPr>
        <w:t xml:space="preserve"> para el </w:t>
      </w:r>
      <w:r w:rsidRPr="0060282C">
        <w:rPr>
          <w:rFonts w:ascii="Arial" w:hAnsi="Arial" w:cs="Arial"/>
        </w:rPr>
        <w:t>mejoramiento continuo</w:t>
      </w:r>
      <w:r w:rsidR="00C60976">
        <w:rPr>
          <w:rFonts w:ascii="Arial" w:hAnsi="Arial" w:cs="Arial"/>
        </w:rPr>
        <w:t>, con</w:t>
      </w:r>
      <w:r w:rsidRPr="0060282C">
        <w:rPr>
          <w:rFonts w:ascii="Arial" w:hAnsi="Arial" w:cs="Arial"/>
        </w:rPr>
        <w:t xml:space="preserve"> la participación de todos</w:t>
      </w:r>
      <w:r w:rsidR="00C60976">
        <w:rPr>
          <w:rFonts w:ascii="Arial" w:hAnsi="Arial" w:cs="Arial"/>
        </w:rPr>
        <w:t xml:space="preserve"> los grupos de valor</w:t>
      </w:r>
      <w:r w:rsidR="008B0842">
        <w:rPr>
          <w:rFonts w:ascii="Arial" w:hAnsi="Arial" w:cs="Arial"/>
        </w:rPr>
        <w:t xml:space="preserve"> existentes</w:t>
      </w:r>
      <w:r w:rsidRPr="0060282C">
        <w:rPr>
          <w:rFonts w:ascii="Arial" w:hAnsi="Arial" w:cs="Arial"/>
        </w:rPr>
        <w:t xml:space="preserve">. </w:t>
      </w:r>
      <w:r w:rsidR="00C60976">
        <w:rPr>
          <w:rFonts w:ascii="Arial" w:hAnsi="Arial" w:cs="Arial"/>
        </w:rPr>
        <w:t>Lo anterior a</w:t>
      </w:r>
      <w:r w:rsidRPr="0060282C">
        <w:rPr>
          <w:rFonts w:ascii="Arial" w:hAnsi="Arial" w:cs="Arial"/>
        </w:rPr>
        <w:t>plica para todos los niveles, áreas</w:t>
      </w:r>
      <w:r w:rsidR="00C60976">
        <w:rPr>
          <w:rFonts w:ascii="Arial" w:hAnsi="Arial" w:cs="Arial"/>
        </w:rPr>
        <w:t>,</w:t>
      </w:r>
      <w:r w:rsidRPr="0060282C">
        <w:rPr>
          <w:rFonts w:ascii="Arial" w:hAnsi="Arial" w:cs="Arial"/>
        </w:rPr>
        <w:t xml:space="preserve"> procesos</w:t>
      </w:r>
      <w:r w:rsidR="00C60976">
        <w:rPr>
          <w:rFonts w:ascii="Arial" w:hAnsi="Arial" w:cs="Arial"/>
        </w:rPr>
        <w:t xml:space="preserve"> y servicios</w:t>
      </w:r>
      <w:r w:rsidRPr="0060282C">
        <w:rPr>
          <w:rFonts w:ascii="Arial" w:hAnsi="Arial" w:cs="Arial"/>
        </w:rPr>
        <w:t xml:space="preserve"> de</w:t>
      </w:r>
      <w:r w:rsidR="00C60976">
        <w:rPr>
          <w:rFonts w:ascii="Arial" w:hAnsi="Arial" w:cs="Arial"/>
        </w:rPr>
        <w:t xml:space="preserve">l Instituto, teniendo en cuenta </w:t>
      </w:r>
      <w:r w:rsidRPr="0060282C">
        <w:rPr>
          <w:rFonts w:ascii="Arial" w:hAnsi="Arial" w:cs="Arial"/>
        </w:rPr>
        <w:t xml:space="preserve">el contexto, la identificación, valoración, tratamiento, monitoreo, revisión, comunicación, consulta y el análisis de los siguientes riesgos: </w:t>
      </w:r>
    </w:p>
    <w:p w14:paraId="483F0807" w14:textId="77777777" w:rsidR="0060282C" w:rsidRDefault="0060282C" w:rsidP="006202E3">
      <w:pPr>
        <w:spacing w:line="276" w:lineRule="auto"/>
        <w:jc w:val="both"/>
        <w:rPr>
          <w:rFonts w:ascii="Arial" w:hAnsi="Arial" w:cs="Arial"/>
        </w:rPr>
      </w:pPr>
    </w:p>
    <w:p w14:paraId="43A64044" w14:textId="51987B1B" w:rsidR="0060282C" w:rsidRDefault="00507995" w:rsidP="006202E3">
      <w:pPr>
        <w:spacing w:line="276" w:lineRule="auto"/>
        <w:jc w:val="both"/>
        <w:rPr>
          <w:rFonts w:ascii="Arial" w:hAnsi="Arial" w:cs="Arial"/>
        </w:rPr>
      </w:pPr>
      <w:r w:rsidRPr="00882F33">
        <w:rPr>
          <w:rFonts w:ascii="Arial" w:hAnsi="Arial" w:cs="Arial"/>
        </w:rPr>
        <w:t xml:space="preserve">• </w:t>
      </w:r>
      <w:r w:rsidRPr="00882F33">
        <w:rPr>
          <w:rFonts w:ascii="Arial" w:hAnsi="Arial" w:cs="Arial"/>
          <w:b/>
          <w:bCs/>
        </w:rPr>
        <w:t xml:space="preserve">Los riesgos de gestión de proceso </w:t>
      </w:r>
      <w:r w:rsidRPr="00882F33">
        <w:rPr>
          <w:rFonts w:ascii="Arial" w:hAnsi="Arial" w:cs="Arial"/>
        </w:rPr>
        <w:t xml:space="preserve">que pueda afectar el cumplimiento de la misión y objetivos institucionales. </w:t>
      </w:r>
    </w:p>
    <w:p w14:paraId="61B7AC40" w14:textId="77777777" w:rsidR="000805FC" w:rsidRPr="00882F33" w:rsidRDefault="000805FC" w:rsidP="006202E3">
      <w:pPr>
        <w:spacing w:line="276" w:lineRule="auto"/>
        <w:jc w:val="both"/>
        <w:rPr>
          <w:rFonts w:ascii="Arial" w:hAnsi="Arial" w:cs="Arial"/>
        </w:rPr>
      </w:pPr>
    </w:p>
    <w:p w14:paraId="7B1D4D23" w14:textId="6ED78014" w:rsidR="0060282C" w:rsidRPr="00882F33" w:rsidRDefault="00507995" w:rsidP="006202E3">
      <w:pPr>
        <w:spacing w:line="276" w:lineRule="auto"/>
        <w:jc w:val="both"/>
        <w:rPr>
          <w:rFonts w:ascii="Arial" w:hAnsi="Arial" w:cs="Arial"/>
        </w:rPr>
      </w:pPr>
      <w:r w:rsidRPr="00882F33">
        <w:rPr>
          <w:rFonts w:ascii="Arial" w:hAnsi="Arial" w:cs="Arial"/>
          <w:b/>
          <w:bCs/>
        </w:rPr>
        <w:t>• Los riesgos de posibles actos de corrupción</w:t>
      </w:r>
      <w:r w:rsidRPr="00882F33">
        <w:rPr>
          <w:rFonts w:ascii="Arial" w:hAnsi="Arial" w:cs="Arial"/>
        </w:rPr>
        <w:t xml:space="preserve"> a través de la prevención de la ocurrencia de eventos en los que se use el poder para desviar la gestión de lo público hacia un beneficio privado. </w:t>
      </w:r>
    </w:p>
    <w:p w14:paraId="5C597FD8" w14:textId="77777777" w:rsidR="00882F33" w:rsidRPr="00882F33" w:rsidRDefault="00882F33" w:rsidP="006202E3">
      <w:pPr>
        <w:spacing w:line="276" w:lineRule="auto"/>
        <w:jc w:val="both"/>
        <w:rPr>
          <w:rFonts w:ascii="Arial" w:hAnsi="Arial" w:cs="Arial"/>
        </w:rPr>
      </w:pPr>
    </w:p>
    <w:p w14:paraId="6C399E08" w14:textId="708A5B28" w:rsidR="0060282C" w:rsidRPr="00882F33" w:rsidRDefault="00507995" w:rsidP="006202E3">
      <w:pPr>
        <w:spacing w:line="276" w:lineRule="auto"/>
        <w:jc w:val="both"/>
        <w:rPr>
          <w:rFonts w:ascii="Arial" w:hAnsi="Arial" w:cs="Arial"/>
        </w:rPr>
      </w:pPr>
      <w:r w:rsidRPr="00882F33">
        <w:rPr>
          <w:rFonts w:ascii="Arial" w:hAnsi="Arial" w:cs="Arial"/>
          <w:b/>
          <w:bCs/>
        </w:rPr>
        <w:t>• Los riesgos de seguridad digital</w:t>
      </w:r>
      <w:r w:rsidRPr="00882F33">
        <w:rPr>
          <w:rFonts w:ascii="Arial" w:hAnsi="Arial" w:cs="Arial"/>
        </w:rPr>
        <w:t xml:space="preserve"> que puedan afectar la confidencialidad, integridad y disponibilidad de la información de los procesos de la entidad.</w:t>
      </w:r>
    </w:p>
    <w:p w14:paraId="06D7F7A2" w14:textId="77777777" w:rsidR="00882F33" w:rsidRPr="00882F33" w:rsidRDefault="00882F33" w:rsidP="006202E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FBB1BBE" w14:textId="77777777" w:rsidR="00882F33" w:rsidRPr="00882F33" w:rsidRDefault="00507995" w:rsidP="006202E3">
      <w:pPr>
        <w:spacing w:line="276" w:lineRule="auto"/>
        <w:jc w:val="both"/>
        <w:rPr>
          <w:rFonts w:ascii="Arial" w:hAnsi="Arial" w:cs="Arial"/>
        </w:rPr>
      </w:pPr>
      <w:r w:rsidRPr="00882F33">
        <w:rPr>
          <w:rFonts w:ascii="Arial" w:hAnsi="Arial" w:cs="Arial"/>
          <w:b/>
          <w:bCs/>
        </w:rPr>
        <w:t>• Los riesgos de continuidad de negocio</w:t>
      </w:r>
      <w:r w:rsidRPr="00882F33">
        <w:rPr>
          <w:rFonts w:ascii="Arial" w:hAnsi="Arial" w:cs="Arial"/>
        </w:rPr>
        <w:t xml:space="preserve"> que impiden la prestación normal de los servicios institucionales debido a eventos calificados como crisis. </w:t>
      </w:r>
    </w:p>
    <w:p w14:paraId="01DC3692" w14:textId="421F5475" w:rsidR="00754A32" w:rsidRDefault="00754A32" w:rsidP="006202E3">
      <w:pPr>
        <w:spacing w:line="276" w:lineRule="auto"/>
        <w:jc w:val="both"/>
        <w:rPr>
          <w:rFonts w:ascii="Arial" w:hAnsi="Arial" w:cs="Arial"/>
        </w:rPr>
      </w:pPr>
    </w:p>
    <w:p w14:paraId="78AA2226" w14:textId="77777777" w:rsidR="00754A32" w:rsidRDefault="00754A32" w:rsidP="00754A32">
      <w:pPr>
        <w:spacing w:line="276" w:lineRule="auto"/>
        <w:jc w:val="both"/>
        <w:rPr>
          <w:rFonts w:ascii="Arial" w:hAnsi="Arial" w:cs="Arial"/>
        </w:rPr>
      </w:pPr>
    </w:p>
    <w:p w14:paraId="31ECF681" w14:textId="7E81681C" w:rsidR="00754A32" w:rsidRPr="00AF5EC6" w:rsidRDefault="00754A32" w:rsidP="00754A32">
      <w:pPr>
        <w:pStyle w:val="Ttulo"/>
        <w:numPr>
          <w:ilvl w:val="1"/>
          <w:numId w:val="39"/>
        </w:numPr>
        <w:rPr>
          <w:lang w:eastAsia="es-CO"/>
        </w:rPr>
      </w:pPr>
      <w:bookmarkStart w:id="8" w:name="_Toc91154974"/>
      <w:r w:rsidRPr="00AF5EC6">
        <w:rPr>
          <w:lang w:eastAsia="es-CO"/>
        </w:rPr>
        <w:t>Identificación del riesgo</w:t>
      </w:r>
      <w:bookmarkEnd w:id="8"/>
    </w:p>
    <w:p w14:paraId="6AB97F83" w14:textId="77777777" w:rsidR="00754A32" w:rsidRDefault="00754A32" w:rsidP="00754A32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695DBDD2" w14:textId="77777777" w:rsidR="00754A32" w:rsidRDefault="00754A32" w:rsidP="00754A32">
      <w:pPr>
        <w:spacing w:line="276" w:lineRule="auto"/>
        <w:jc w:val="both"/>
        <w:rPr>
          <w:rFonts w:ascii="Arial" w:hAnsi="Arial" w:cs="Arial"/>
          <w:lang w:eastAsia="es-CO"/>
        </w:rPr>
      </w:pPr>
      <w:r w:rsidRPr="008B50BE">
        <w:rPr>
          <w:rFonts w:ascii="Arial" w:hAnsi="Arial" w:cs="Arial"/>
          <w:lang w:eastAsia="es-CO"/>
        </w:rPr>
        <w:t>En esta etapa se debe establecer las fuentes o factores de riesgos. Los eventos o riesgos, sus causas y consecuencias. Para el análisis se puede involucrar datos históricos, opiniones informadas y expertas y las necesidades de las partes involucradas.</w:t>
      </w:r>
    </w:p>
    <w:p w14:paraId="6A19BE65" w14:textId="77777777" w:rsidR="00754A32" w:rsidRPr="0060282C" w:rsidRDefault="00754A32" w:rsidP="006202E3">
      <w:pPr>
        <w:spacing w:line="276" w:lineRule="auto"/>
        <w:jc w:val="both"/>
        <w:rPr>
          <w:rFonts w:ascii="Arial" w:hAnsi="Arial" w:cs="Arial"/>
          <w:lang w:val="es-ES"/>
        </w:rPr>
      </w:pPr>
    </w:p>
    <w:p w14:paraId="7CC93CBE" w14:textId="4F2C30D8" w:rsidR="001E2199" w:rsidRDefault="001E2199" w:rsidP="006202E3">
      <w:pPr>
        <w:spacing w:line="276" w:lineRule="auto"/>
        <w:jc w:val="both"/>
        <w:rPr>
          <w:rFonts w:ascii="Arial" w:hAnsi="Arial" w:cs="Arial"/>
          <w:lang w:val="es-ES"/>
        </w:rPr>
      </w:pPr>
    </w:p>
    <w:p w14:paraId="6E3ABAF5" w14:textId="47A299B2" w:rsidR="000805FC" w:rsidRPr="000805FC" w:rsidRDefault="000805FC" w:rsidP="002B36DF">
      <w:pPr>
        <w:pStyle w:val="Ttulo"/>
        <w:numPr>
          <w:ilvl w:val="1"/>
          <w:numId w:val="39"/>
        </w:numPr>
      </w:pPr>
      <w:bookmarkStart w:id="9" w:name="_Toc91154975"/>
      <w:r w:rsidRPr="000805FC">
        <w:t>Objetivo de la política de riesgos</w:t>
      </w:r>
      <w:bookmarkEnd w:id="9"/>
      <w:r w:rsidRPr="000805FC">
        <w:t xml:space="preserve"> </w:t>
      </w:r>
    </w:p>
    <w:p w14:paraId="0B630081" w14:textId="77777777" w:rsidR="000805FC" w:rsidRDefault="000805FC" w:rsidP="006202E3">
      <w:pPr>
        <w:spacing w:line="276" w:lineRule="auto"/>
        <w:jc w:val="both"/>
        <w:rPr>
          <w:rFonts w:ascii="Arial" w:hAnsi="Arial" w:cs="Arial"/>
        </w:rPr>
      </w:pPr>
    </w:p>
    <w:p w14:paraId="6EA2B989" w14:textId="3ECFA4A5" w:rsidR="00754A32" w:rsidRDefault="000805FC" w:rsidP="006202E3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Establecer los lineamientos para a</w:t>
      </w:r>
      <w:r w:rsidRPr="000805FC">
        <w:rPr>
          <w:rFonts w:ascii="Arial" w:hAnsi="Arial" w:cs="Arial"/>
        </w:rPr>
        <w:t xml:space="preserve">lcanzar un nivel aceptable de </w:t>
      </w:r>
      <w:r w:rsidR="00D7275C">
        <w:rPr>
          <w:rFonts w:ascii="Arial" w:hAnsi="Arial" w:cs="Arial"/>
        </w:rPr>
        <w:t xml:space="preserve">los </w:t>
      </w:r>
      <w:r w:rsidRPr="000805FC">
        <w:rPr>
          <w:rFonts w:ascii="Arial" w:hAnsi="Arial" w:cs="Arial"/>
        </w:rPr>
        <w:t>riesgos residuales en todos los procesos</w:t>
      </w:r>
      <w:r w:rsidR="00D7275C">
        <w:rPr>
          <w:rFonts w:ascii="Arial" w:hAnsi="Arial" w:cs="Arial"/>
        </w:rPr>
        <w:t xml:space="preserve"> del Inderbu</w:t>
      </w:r>
      <w:r w:rsidRPr="000805FC">
        <w:rPr>
          <w:rFonts w:ascii="Arial" w:hAnsi="Arial" w:cs="Arial"/>
        </w:rPr>
        <w:t xml:space="preserve">, a través </w:t>
      </w:r>
      <w:r w:rsidR="00D7275C">
        <w:rPr>
          <w:rFonts w:ascii="Arial" w:hAnsi="Arial" w:cs="Arial"/>
        </w:rPr>
        <w:t>de la aplicación de controles permanentes</w:t>
      </w:r>
      <w:r w:rsidRPr="000805FC">
        <w:rPr>
          <w:rFonts w:ascii="Arial" w:hAnsi="Arial" w:cs="Arial"/>
        </w:rPr>
        <w:t xml:space="preserve"> con el fin de asegurar el cumplimiento de la misión institucional, los objetivos estratégicos y de procesos</w:t>
      </w:r>
      <w:r w:rsidR="00D7275C">
        <w:rPr>
          <w:rFonts w:ascii="Arial" w:hAnsi="Arial" w:cs="Arial"/>
        </w:rPr>
        <w:t>.</w:t>
      </w:r>
    </w:p>
    <w:p w14:paraId="00C563CB" w14:textId="77777777" w:rsidR="00D04773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</w:p>
    <w:p w14:paraId="2F9207D6" w14:textId="77777777" w:rsidR="00D04773" w:rsidRPr="00D04773" w:rsidRDefault="00D04773" w:rsidP="00D04773">
      <w:pPr>
        <w:pStyle w:val="Ttulo"/>
        <w:numPr>
          <w:ilvl w:val="1"/>
          <w:numId w:val="39"/>
        </w:numPr>
      </w:pPr>
      <w:bookmarkStart w:id="10" w:name="_Toc91154976"/>
      <w:r w:rsidRPr="00D04773">
        <w:t>Alcance</w:t>
      </w:r>
      <w:bookmarkEnd w:id="10"/>
    </w:p>
    <w:p w14:paraId="10437337" w14:textId="77777777" w:rsidR="00D04773" w:rsidRPr="009A3184" w:rsidRDefault="00D04773" w:rsidP="00D04773">
      <w:pPr>
        <w:rPr>
          <w:lang w:val="es-ES" w:eastAsia="es-CO"/>
        </w:rPr>
      </w:pPr>
    </w:p>
    <w:p w14:paraId="06A7B520" w14:textId="77777777" w:rsidR="00D04773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  <w:r w:rsidRPr="009A3184">
        <w:rPr>
          <w:rFonts w:ascii="Arial" w:hAnsi="Arial" w:cs="Arial"/>
          <w:lang w:eastAsia="es-CO"/>
        </w:rPr>
        <w:t>Aplica a todos los procesos, proyectos, servicios y planes de la entidad, conforme a cada tipo y clasificación de riesgo, bajo la responsabilidad de los líderes de proceso y líneas de defensa.</w:t>
      </w:r>
    </w:p>
    <w:p w14:paraId="6ADC47EE" w14:textId="77777777" w:rsidR="00D04773" w:rsidRPr="009A3184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</w:p>
    <w:p w14:paraId="1FC0599B" w14:textId="77777777" w:rsidR="00D04773" w:rsidRDefault="00D04773" w:rsidP="00D04773">
      <w:pPr>
        <w:pStyle w:val="Ttulo"/>
        <w:numPr>
          <w:ilvl w:val="1"/>
          <w:numId w:val="39"/>
        </w:numPr>
        <w:rPr>
          <w:lang w:eastAsia="es-CO"/>
        </w:rPr>
      </w:pPr>
      <w:bookmarkStart w:id="11" w:name="_Toc91154977"/>
      <w:r w:rsidRPr="009A3184">
        <w:rPr>
          <w:lang w:eastAsia="es-CO"/>
        </w:rPr>
        <w:t>Niveles de aceptación del riesgo</w:t>
      </w:r>
      <w:bookmarkEnd w:id="11"/>
    </w:p>
    <w:p w14:paraId="313A4CFA" w14:textId="77777777" w:rsidR="00D04773" w:rsidRPr="009A3184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</w:p>
    <w:p w14:paraId="24A7D91B" w14:textId="77777777" w:rsidR="00D04773" w:rsidRPr="009A3184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  <w:r w:rsidRPr="009A3184">
        <w:rPr>
          <w:rFonts w:ascii="Arial" w:hAnsi="Arial" w:cs="Arial"/>
          <w:lang w:eastAsia="es-CO"/>
        </w:rPr>
        <w:t>Acorde con los riesgos residuales aprobados por los líderes de procesos y socializados en el comité institucional de coordinación de control interno, se debe definir la periodicidad de seguimiento y estrategia de tratamiento a los riesgos residuales aceptados.</w:t>
      </w:r>
    </w:p>
    <w:p w14:paraId="5640A2D2" w14:textId="77777777" w:rsidR="00D04773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  <w:r w:rsidRPr="009A3184">
        <w:rPr>
          <w:rFonts w:ascii="Arial" w:hAnsi="Arial" w:cs="Arial"/>
          <w:lang w:eastAsia="es-CO"/>
        </w:rPr>
        <w:t>El DAFP determina que para los riesgos residuales de gestión y seguridad digital que se encuentren en zona de riesgo baja, está dispuesto a aceptar el riesgo y no se requiere la documentación de planes de acción, sin embargo, se deben monitorear conforme a la periodicidad establecida.</w:t>
      </w:r>
    </w:p>
    <w:p w14:paraId="08B32D1B" w14:textId="77777777" w:rsidR="00D04773" w:rsidRPr="009A3184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</w:p>
    <w:p w14:paraId="5CD61DFA" w14:textId="77777777" w:rsidR="00D04773" w:rsidRDefault="00D04773" w:rsidP="00D04773">
      <w:pPr>
        <w:spacing w:line="276" w:lineRule="auto"/>
        <w:jc w:val="both"/>
        <w:rPr>
          <w:rFonts w:ascii="Arial" w:hAnsi="Arial" w:cs="Arial"/>
          <w:lang w:eastAsia="es-CO"/>
        </w:rPr>
      </w:pPr>
      <w:r w:rsidRPr="009A3184">
        <w:rPr>
          <w:rFonts w:ascii="Arial" w:hAnsi="Arial" w:cs="Arial"/>
          <w:lang w:eastAsia="es-CO"/>
        </w:rPr>
        <w:t>Para los riesgos de corrupción no hay aceptación del riesgo, siempre deben conducir a formular acciones de fortalecimiento.</w:t>
      </w:r>
    </w:p>
    <w:p w14:paraId="786A181A" w14:textId="0DE8E38D" w:rsidR="00D04773" w:rsidRDefault="00D04773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3A6E439B" w14:textId="1B36C567" w:rsidR="005E6536" w:rsidRDefault="005E6536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1F3FB6E5" w14:textId="2255690D" w:rsidR="005E6536" w:rsidRDefault="005E6536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41ABE1FA" w14:textId="39AC90DB" w:rsidR="005E6536" w:rsidRDefault="005E6536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2C3DEA8A" w14:textId="31FB0308" w:rsidR="005E6536" w:rsidRDefault="005E6536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05B0192F" w14:textId="4F8C00DE" w:rsidR="005E6536" w:rsidRDefault="005E6536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490A17BE" w14:textId="35884E48" w:rsidR="005E6536" w:rsidRDefault="005E6536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492FF593" w14:textId="77777777" w:rsidR="005E6536" w:rsidRDefault="005E6536" w:rsidP="006202E3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4DBF257B" w14:textId="489334DC" w:rsidR="00754A32" w:rsidRPr="00754A32" w:rsidRDefault="00754A32" w:rsidP="00754A32">
      <w:pPr>
        <w:pStyle w:val="Descripcin"/>
        <w:keepNext/>
        <w:jc w:val="center"/>
        <w:rPr>
          <w:rFonts w:ascii="Arial" w:hAnsi="Arial" w:cs="Arial"/>
        </w:rPr>
      </w:pPr>
      <w:bookmarkStart w:id="12" w:name="_Toc91155031"/>
      <w:r w:rsidRPr="00754A32">
        <w:rPr>
          <w:rFonts w:ascii="Arial" w:hAnsi="Arial" w:cs="Arial"/>
        </w:rPr>
        <w:t xml:space="preserve">Gráfica </w:t>
      </w:r>
      <w:r w:rsidRPr="00754A32">
        <w:rPr>
          <w:rFonts w:ascii="Arial" w:hAnsi="Arial" w:cs="Arial"/>
        </w:rPr>
        <w:fldChar w:fldCharType="begin"/>
      </w:r>
      <w:r w:rsidRPr="00754A32">
        <w:rPr>
          <w:rFonts w:ascii="Arial" w:hAnsi="Arial" w:cs="Arial"/>
        </w:rPr>
        <w:instrText xml:space="preserve"> SEQ Gráfica \* ARABIC </w:instrText>
      </w:r>
      <w:r w:rsidRPr="00754A32">
        <w:rPr>
          <w:rFonts w:ascii="Arial" w:hAnsi="Arial" w:cs="Arial"/>
        </w:rPr>
        <w:fldChar w:fldCharType="separate"/>
      </w:r>
      <w:r w:rsidRPr="00754A32">
        <w:rPr>
          <w:rFonts w:ascii="Arial" w:hAnsi="Arial" w:cs="Arial"/>
          <w:noProof/>
        </w:rPr>
        <w:t>1</w:t>
      </w:r>
      <w:r w:rsidRPr="00754A32">
        <w:rPr>
          <w:rFonts w:ascii="Arial" w:hAnsi="Arial" w:cs="Arial"/>
        </w:rPr>
        <w:fldChar w:fldCharType="end"/>
      </w:r>
      <w:r w:rsidRPr="00754A32">
        <w:rPr>
          <w:rFonts w:ascii="Arial" w:hAnsi="Arial" w:cs="Arial"/>
        </w:rPr>
        <w:t>. matriz de calificación de nivel de severidad del riesgo</w:t>
      </w:r>
      <w:bookmarkEnd w:id="12"/>
    </w:p>
    <w:p w14:paraId="38F85EE1" w14:textId="6C4ED43A" w:rsidR="00D04773" w:rsidRPr="00754A32" w:rsidRDefault="00D04773" w:rsidP="00754A32">
      <w:pPr>
        <w:spacing w:line="276" w:lineRule="auto"/>
        <w:jc w:val="center"/>
        <w:rPr>
          <w:rFonts w:ascii="Arial" w:hAnsi="Arial" w:cs="Arial"/>
          <w:b/>
          <w:bCs/>
          <w:u w:val="single"/>
          <w:lang w:val="es-ES"/>
        </w:rPr>
      </w:pPr>
    </w:p>
    <w:p w14:paraId="19C4B89B" w14:textId="593CE68A" w:rsidR="001B5461" w:rsidRDefault="006E1EF8" w:rsidP="001B5461">
      <w:pPr>
        <w:rPr>
          <w:lang w:val="es-ES"/>
        </w:rPr>
      </w:pPr>
      <w:bookmarkStart w:id="13" w:name="_Toc508720584"/>
      <w:r w:rsidRPr="00754A32">
        <w:rPr>
          <w:rFonts w:ascii="Arial" w:hAnsi="Arial" w:cs="Arial"/>
          <w:b/>
          <w:bCs/>
          <w:noProof/>
          <w:u w:val="single"/>
          <w:lang w:eastAsia="es-CO"/>
        </w:rPr>
        <w:lastRenderedPageBreak/>
        <w:drawing>
          <wp:inline distT="0" distB="0" distL="0" distR="0" wp14:anchorId="106510A8" wp14:editId="103CAC50">
            <wp:extent cx="5666562" cy="2488223"/>
            <wp:effectExtent l="0" t="0" r="0" b="1270"/>
            <wp:docPr id="1" name="Imagen 1" descr="Gráfico, Gráfico de rectángulo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áfico, Gráfico de rectángulos&#10;&#10;Descripción generada automáticament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70"/>
                    <a:stretch/>
                  </pic:blipFill>
                  <pic:spPr bwMode="auto">
                    <a:xfrm>
                      <a:off x="0" y="0"/>
                      <a:ext cx="5680332" cy="249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FBBDC" w14:textId="3F0E5471" w:rsidR="00D7275C" w:rsidRDefault="00D7275C" w:rsidP="001B5461">
      <w:pPr>
        <w:rPr>
          <w:lang w:val="es-ES"/>
        </w:rPr>
      </w:pPr>
    </w:p>
    <w:p w14:paraId="23CA39A3" w14:textId="77777777" w:rsidR="005E6536" w:rsidRDefault="005E6536" w:rsidP="001B5461">
      <w:pPr>
        <w:rPr>
          <w:lang w:val="es-ES"/>
        </w:rPr>
      </w:pPr>
    </w:p>
    <w:p w14:paraId="2D965294" w14:textId="39C41765" w:rsidR="008F7F6F" w:rsidRDefault="002938CB" w:rsidP="002B36DF">
      <w:pPr>
        <w:pStyle w:val="Ttulo"/>
        <w:numPr>
          <w:ilvl w:val="1"/>
          <w:numId w:val="39"/>
        </w:numPr>
      </w:pPr>
      <w:bookmarkStart w:id="14" w:name="_Toc91154978"/>
      <w:r w:rsidRPr="008F7F6F">
        <w:t>Responsabilidades</w:t>
      </w:r>
      <w:bookmarkEnd w:id="14"/>
    </w:p>
    <w:p w14:paraId="482ED781" w14:textId="480E5ADC" w:rsidR="008F7F6F" w:rsidRDefault="008F7F6F" w:rsidP="001B5461">
      <w:pPr>
        <w:rPr>
          <w:rFonts w:ascii="Arial" w:hAnsi="Arial" w:cs="Arial"/>
          <w:b/>
          <w:bCs/>
          <w:lang w:val="es-ES"/>
        </w:rPr>
      </w:pPr>
    </w:p>
    <w:p w14:paraId="69C09272" w14:textId="7594FCD7" w:rsidR="008F7F6F" w:rsidRDefault="008F7F6F" w:rsidP="008F7F6F">
      <w:pPr>
        <w:jc w:val="both"/>
      </w:pPr>
      <w:r w:rsidRPr="008F7F6F">
        <w:rPr>
          <w:rFonts w:ascii="Arial" w:hAnsi="Arial" w:cs="Arial"/>
        </w:rPr>
        <w:t>La responsabilidad está definida mediante las líneas de defensa y en la entidad se acogen según la siguiente tabla</w:t>
      </w:r>
      <w:r>
        <w:t>:</w:t>
      </w:r>
    </w:p>
    <w:p w14:paraId="7D9A1F59" w14:textId="35C98EA0" w:rsidR="00D7275C" w:rsidRDefault="00D7275C" w:rsidP="001B5461">
      <w:pPr>
        <w:rPr>
          <w:lang w:val="es-ES"/>
        </w:rPr>
      </w:pPr>
    </w:p>
    <w:p w14:paraId="247623E9" w14:textId="4EE8B96F" w:rsidR="002B36DF" w:rsidRPr="002B36DF" w:rsidRDefault="002B36DF" w:rsidP="002B36DF">
      <w:pPr>
        <w:pStyle w:val="Descripcin"/>
        <w:keepNext/>
        <w:jc w:val="center"/>
        <w:rPr>
          <w:rFonts w:ascii="Arial" w:hAnsi="Arial" w:cs="Arial"/>
        </w:rPr>
      </w:pPr>
      <w:bookmarkStart w:id="15" w:name="_Toc91154996"/>
      <w:r w:rsidRPr="002B36DF">
        <w:rPr>
          <w:rFonts w:ascii="Arial" w:hAnsi="Arial" w:cs="Arial"/>
        </w:rPr>
        <w:t xml:space="preserve">Tabla </w:t>
      </w:r>
      <w:r w:rsidRPr="002B36DF">
        <w:rPr>
          <w:rFonts w:ascii="Arial" w:hAnsi="Arial" w:cs="Arial"/>
        </w:rPr>
        <w:fldChar w:fldCharType="begin"/>
      </w:r>
      <w:r w:rsidRPr="002B36DF">
        <w:rPr>
          <w:rFonts w:ascii="Arial" w:hAnsi="Arial" w:cs="Arial"/>
        </w:rPr>
        <w:instrText xml:space="preserve"> SEQ Tabla \* ARABIC </w:instrText>
      </w:r>
      <w:r w:rsidRPr="002B36DF">
        <w:rPr>
          <w:rFonts w:ascii="Arial" w:hAnsi="Arial" w:cs="Arial"/>
        </w:rPr>
        <w:fldChar w:fldCharType="separate"/>
      </w:r>
      <w:r w:rsidR="00D74C24">
        <w:rPr>
          <w:rFonts w:ascii="Arial" w:hAnsi="Arial" w:cs="Arial"/>
          <w:noProof/>
        </w:rPr>
        <w:t>1</w:t>
      </w:r>
      <w:r w:rsidRPr="002B36DF">
        <w:rPr>
          <w:rFonts w:ascii="Arial" w:hAnsi="Arial" w:cs="Arial"/>
        </w:rPr>
        <w:fldChar w:fldCharType="end"/>
      </w:r>
      <w:r w:rsidRPr="002B36DF">
        <w:rPr>
          <w:rFonts w:ascii="Arial" w:hAnsi="Arial" w:cs="Arial"/>
        </w:rPr>
        <w:t>. Líneas de defensa</w:t>
      </w:r>
      <w:bookmarkEnd w:id="15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37"/>
        <w:gridCol w:w="2382"/>
        <w:gridCol w:w="5078"/>
      </w:tblGrid>
      <w:tr w:rsidR="008F7F6F" w14:paraId="4AD36B01" w14:textId="77777777" w:rsidTr="002163F7">
        <w:trPr>
          <w:tblHeader/>
        </w:trPr>
        <w:tc>
          <w:tcPr>
            <w:tcW w:w="1937" w:type="dxa"/>
            <w:shd w:val="clear" w:color="auto" w:fill="D9D9D9" w:themeFill="background1" w:themeFillShade="D9"/>
          </w:tcPr>
          <w:p w14:paraId="1BC13B36" w14:textId="39D3013A" w:rsidR="008F7F6F" w:rsidRPr="008F7F6F" w:rsidRDefault="008F7F6F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8F7F6F">
              <w:rPr>
                <w:rFonts w:ascii="Arial" w:hAnsi="Arial" w:cs="Arial"/>
                <w:b/>
                <w:bCs/>
                <w:lang w:val="es-ES"/>
              </w:rPr>
              <w:t>LINEAS DE DEFENSA</w:t>
            </w:r>
          </w:p>
        </w:tc>
        <w:tc>
          <w:tcPr>
            <w:tcW w:w="2382" w:type="dxa"/>
            <w:shd w:val="clear" w:color="auto" w:fill="D9D9D9" w:themeFill="background1" w:themeFillShade="D9"/>
          </w:tcPr>
          <w:p w14:paraId="5F09416F" w14:textId="0B95289A" w:rsidR="008F7F6F" w:rsidRPr="008F7F6F" w:rsidRDefault="008F7F6F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8F7F6F">
              <w:rPr>
                <w:rFonts w:ascii="Arial" w:hAnsi="Arial" w:cs="Arial"/>
                <w:b/>
                <w:bCs/>
                <w:lang w:val="es-ES"/>
              </w:rPr>
              <w:t>RESPONSABLE</w:t>
            </w:r>
          </w:p>
        </w:tc>
        <w:tc>
          <w:tcPr>
            <w:tcW w:w="5078" w:type="dxa"/>
            <w:shd w:val="clear" w:color="auto" w:fill="D9D9D9" w:themeFill="background1" w:themeFillShade="D9"/>
          </w:tcPr>
          <w:p w14:paraId="01202FB9" w14:textId="2A81EEC6" w:rsidR="008F7F6F" w:rsidRPr="008F7F6F" w:rsidRDefault="008F7F6F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8F7F6F">
              <w:rPr>
                <w:rFonts w:ascii="Arial" w:hAnsi="Arial" w:cs="Arial"/>
                <w:b/>
                <w:bCs/>
                <w:lang w:val="es-ES"/>
              </w:rPr>
              <w:t>RESPONSABILIDAD FRENTE AL RIESGO</w:t>
            </w:r>
          </w:p>
        </w:tc>
      </w:tr>
      <w:tr w:rsidR="002163F7" w14:paraId="476C0CFF" w14:textId="77777777" w:rsidTr="002163F7">
        <w:tc>
          <w:tcPr>
            <w:tcW w:w="1937" w:type="dxa"/>
            <w:vMerge w:val="restart"/>
          </w:tcPr>
          <w:p w14:paraId="5E5E083A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2517CE52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103A29F4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10549D34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6B78FD38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16CEA24D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618EF467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58861846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54CFA0F8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278549EC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073CDD85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508A8C26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2BBCD1F1" w14:textId="450AF5F5" w:rsidR="002163F7" w:rsidRPr="008F7F6F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LINEA ESTRATEGICA</w:t>
            </w:r>
          </w:p>
        </w:tc>
        <w:tc>
          <w:tcPr>
            <w:tcW w:w="2382" w:type="dxa"/>
          </w:tcPr>
          <w:p w14:paraId="110A6616" w14:textId="77777777" w:rsidR="007F2C74" w:rsidRDefault="007F2C74" w:rsidP="002938CB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</w:p>
          <w:p w14:paraId="787FC36B" w14:textId="77777777" w:rsidR="007F2C74" w:rsidRDefault="007F2C74" w:rsidP="002938CB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</w:p>
          <w:p w14:paraId="05CEE1EC" w14:textId="56FB0F1E" w:rsidR="002163F7" w:rsidRPr="002938CB" w:rsidRDefault="002163F7" w:rsidP="002938CB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2938CB">
              <w:rPr>
                <w:rFonts w:ascii="Arial" w:hAnsi="Arial" w:cs="Arial"/>
                <w:b/>
                <w:bCs/>
                <w:lang w:val="es-ES"/>
              </w:rPr>
              <w:t xml:space="preserve">Comité de Gestión y Desempeño Institucional </w:t>
            </w:r>
          </w:p>
        </w:tc>
        <w:tc>
          <w:tcPr>
            <w:tcW w:w="5078" w:type="dxa"/>
          </w:tcPr>
          <w:p w14:paraId="48CB58E1" w14:textId="77777777" w:rsidR="002163F7" w:rsidRPr="002938CB" w:rsidRDefault="002163F7" w:rsidP="002938CB">
            <w:pPr>
              <w:jc w:val="both"/>
              <w:rPr>
                <w:rFonts w:ascii="Arial" w:hAnsi="Arial" w:cs="Arial"/>
              </w:rPr>
            </w:pPr>
            <w:r w:rsidRPr="002938CB">
              <w:rPr>
                <w:rFonts w:ascii="Arial" w:hAnsi="Arial" w:cs="Arial"/>
              </w:rPr>
              <w:t xml:space="preserve">-Asegurar la implementación y desarrollo de las políticas de gestión y directrices en materia de seguridad digital y de la información. </w:t>
            </w:r>
          </w:p>
          <w:p w14:paraId="544E6855" w14:textId="77777777" w:rsidR="002163F7" w:rsidRPr="002938CB" w:rsidRDefault="002163F7" w:rsidP="002938CB">
            <w:pPr>
              <w:jc w:val="both"/>
              <w:rPr>
                <w:rFonts w:ascii="Arial" w:hAnsi="Arial" w:cs="Arial"/>
              </w:rPr>
            </w:pPr>
            <w:r w:rsidRPr="002938CB">
              <w:rPr>
                <w:rFonts w:ascii="Arial" w:hAnsi="Arial" w:cs="Arial"/>
              </w:rPr>
              <w:t xml:space="preserve">-Definir los lineamientos generales para la gestión del riesgo, la gestión de la continuidad del negocio y el control. </w:t>
            </w:r>
          </w:p>
          <w:p w14:paraId="6CBDC644" w14:textId="5F056DB4" w:rsidR="002163F7" w:rsidRPr="002938CB" w:rsidRDefault="002163F7" w:rsidP="002938CB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2938CB">
              <w:rPr>
                <w:rFonts w:ascii="Arial" w:hAnsi="Arial" w:cs="Arial"/>
              </w:rPr>
              <w:t>-Recomendaciones de mejoras a la política de operación para la administración del riesgo</w:t>
            </w:r>
          </w:p>
        </w:tc>
      </w:tr>
      <w:tr w:rsidR="002163F7" w14:paraId="50DFD0EA" w14:textId="77777777" w:rsidTr="002163F7">
        <w:tc>
          <w:tcPr>
            <w:tcW w:w="1937" w:type="dxa"/>
            <w:vMerge/>
          </w:tcPr>
          <w:p w14:paraId="173B7ADD" w14:textId="77777777" w:rsidR="002163F7" w:rsidRPr="008F7F6F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2382" w:type="dxa"/>
          </w:tcPr>
          <w:p w14:paraId="114382C7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E94A060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8EC8B01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F86FAC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A98CC30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E53AEF2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555615B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4AC79FB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9D9CF6A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3883828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FE754CD" w14:textId="77777777" w:rsidR="007F2C74" w:rsidRDefault="007F2C74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FE53D29" w14:textId="3BBD08C9" w:rsidR="002163F7" w:rsidRPr="00D81827" w:rsidRDefault="00D13585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</w:rPr>
              <w:t>Comité Institucional de Coordinación de C</w:t>
            </w:r>
            <w:r w:rsidR="002163F7" w:rsidRPr="00D81827">
              <w:rPr>
                <w:rFonts w:ascii="Arial" w:hAnsi="Arial" w:cs="Arial"/>
                <w:b/>
                <w:bCs/>
              </w:rPr>
              <w:t>ontrol interno</w:t>
            </w:r>
          </w:p>
        </w:tc>
        <w:tc>
          <w:tcPr>
            <w:tcW w:w="5078" w:type="dxa"/>
          </w:tcPr>
          <w:p w14:paraId="6D149C15" w14:textId="77777777" w:rsidR="002163F7" w:rsidRDefault="002163F7" w:rsidP="002938C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2938CB">
              <w:rPr>
                <w:rFonts w:ascii="Arial" w:hAnsi="Arial" w:cs="Arial"/>
              </w:rPr>
              <w:t>Someter a aprobación del Director</w:t>
            </w:r>
            <w:r>
              <w:rPr>
                <w:rFonts w:ascii="Arial" w:hAnsi="Arial" w:cs="Arial"/>
              </w:rPr>
              <w:t xml:space="preserve"> General del Inderbu,</w:t>
            </w:r>
            <w:r w:rsidRPr="002938CB">
              <w:rPr>
                <w:rFonts w:ascii="Arial" w:hAnsi="Arial" w:cs="Arial"/>
              </w:rPr>
              <w:t xml:space="preserve"> la política de administración del riesgo previamente estructurada por parte de</w:t>
            </w:r>
            <w:r>
              <w:rPr>
                <w:rFonts w:ascii="Arial" w:hAnsi="Arial" w:cs="Arial"/>
              </w:rPr>
              <w:t>l equipo de trabajo encargado</w:t>
            </w:r>
            <w:r w:rsidRPr="002938CB">
              <w:rPr>
                <w:rFonts w:ascii="Arial" w:hAnsi="Arial" w:cs="Arial"/>
              </w:rPr>
              <w:t xml:space="preserve"> como segunda línea de defensa en la entidad; hacer seguimiento para su posible actualización y evaluar su eficacia frente a la gestión del riesgo institucional. Se deberá hacer especial énfasis en la prevención y detección de fraude y mala conducta. </w:t>
            </w:r>
          </w:p>
          <w:p w14:paraId="05D934CF" w14:textId="77777777" w:rsidR="002163F7" w:rsidRDefault="002163F7" w:rsidP="002938C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2938CB">
              <w:rPr>
                <w:rFonts w:ascii="Arial" w:hAnsi="Arial" w:cs="Arial"/>
              </w:rPr>
              <w:t>Revisar la política de administración del riesgo por lo menos una vez al año para su</w:t>
            </w:r>
            <w:r>
              <w:rPr>
                <w:rFonts w:ascii="Arial" w:hAnsi="Arial" w:cs="Arial"/>
              </w:rPr>
              <w:t xml:space="preserve"> </w:t>
            </w:r>
            <w:r w:rsidRPr="00D81827">
              <w:rPr>
                <w:rFonts w:ascii="Arial" w:hAnsi="Arial" w:cs="Arial"/>
              </w:rPr>
              <w:t xml:space="preserve">actualización y validar su eficacia a la gestión del riesgo institucional. se deberá hacer especial énfasis en la prevención y detección de fraude y mala conducta. </w:t>
            </w:r>
          </w:p>
          <w:p w14:paraId="7AB2A8F4" w14:textId="77777777" w:rsidR="002163F7" w:rsidRDefault="002163F7" w:rsidP="002938C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D81827">
              <w:rPr>
                <w:rFonts w:ascii="Arial" w:hAnsi="Arial" w:cs="Arial"/>
              </w:rPr>
              <w:t xml:space="preserve"> Aprobar </w:t>
            </w:r>
            <w:r>
              <w:rPr>
                <w:rFonts w:ascii="Arial" w:hAnsi="Arial" w:cs="Arial"/>
              </w:rPr>
              <w:t>los lineamientos</w:t>
            </w:r>
            <w:r w:rsidRPr="00D81827">
              <w:rPr>
                <w:rFonts w:ascii="Arial" w:hAnsi="Arial" w:cs="Arial"/>
              </w:rPr>
              <w:t xml:space="preserve"> general</w:t>
            </w:r>
            <w:r>
              <w:rPr>
                <w:rFonts w:ascii="Arial" w:hAnsi="Arial" w:cs="Arial"/>
              </w:rPr>
              <w:t>es</w:t>
            </w:r>
            <w:r w:rsidRPr="00D81827">
              <w:rPr>
                <w:rFonts w:ascii="Arial" w:hAnsi="Arial" w:cs="Arial"/>
              </w:rPr>
              <w:t xml:space="preserve"> para la gestión del riesgo, la gestión de la continuidad del negocio y el control.</w:t>
            </w:r>
          </w:p>
          <w:p w14:paraId="51A90A9B" w14:textId="77777777" w:rsidR="002163F7" w:rsidRDefault="002163F7" w:rsidP="002938C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D81827">
              <w:rPr>
                <w:rFonts w:ascii="Arial" w:hAnsi="Arial" w:cs="Arial"/>
              </w:rPr>
              <w:t xml:space="preserve">Analizar los riesgos, vulnerabilidades, amenazas y escenarios de pérdida de continuidad de negocio institucionales que pongan en peligro el cumplimiento de los </w:t>
            </w:r>
            <w:r w:rsidRPr="00D81827">
              <w:rPr>
                <w:rFonts w:ascii="Arial" w:hAnsi="Arial" w:cs="Arial"/>
              </w:rPr>
              <w:lastRenderedPageBreak/>
              <w:t xml:space="preserve">objetivos estratégicos, planes institucionales, metas, compromisos de la entidad y capacidades para prestar servicios. </w:t>
            </w:r>
          </w:p>
          <w:p w14:paraId="786835AB" w14:textId="311E4E8A" w:rsidR="002163F7" w:rsidRPr="002938CB" w:rsidRDefault="002163F7" w:rsidP="002938CB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</w:rPr>
              <w:t>-</w:t>
            </w:r>
            <w:r w:rsidRPr="00D81827">
              <w:rPr>
                <w:rFonts w:ascii="Arial" w:hAnsi="Arial" w:cs="Arial"/>
              </w:rPr>
              <w:t>Garantizar el cumplimiento de los planes de la entidad</w:t>
            </w:r>
          </w:p>
        </w:tc>
      </w:tr>
      <w:tr w:rsidR="008F7F6F" w14:paraId="2B0B6AA7" w14:textId="77777777" w:rsidTr="002163F7">
        <w:tc>
          <w:tcPr>
            <w:tcW w:w="1937" w:type="dxa"/>
          </w:tcPr>
          <w:p w14:paraId="0A4EE97E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576DD1FF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3BE1FCD7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0C48EACD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7F085059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6AAEE2BA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064D095E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355E7B26" w14:textId="523CEC96" w:rsidR="008F7F6F" w:rsidRPr="008F7F6F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 xml:space="preserve">PRIMERA LINEA </w:t>
            </w:r>
          </w:p>
        </w:tc>
        <w:tc>
          <w:tcPr>
            <w:tcW w:w="2382" w:type="dxa"/>
          </w:tcPr>
          <w:p w14:paraId="0C657F5B" w14:textId="77777777" w:rsidR="007F2C74" w:rsidRDefault="007F2C74" w:rsidP="007F2C74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81E0C1D" w14:textId="77777777" w:rsidR="007F2C74" w:rsidRDefault="007F2C74" w:rsidP="007F2C74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08A46ED" w14:textId="77777777" w:rsidR="007F2C74" w:rsidRDefault="007F2C74" w:rsidP="007F2C74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B6F105D" w14:textId="43C39079" w:rsidR="002163F7" w:rsidRDefault="00AD364A" w:rsidP="007F2C74">
            <w:pPr>
              <w:jc w:val="center"/>
              <w:rPr>
                <w:rFonts w:ascii="Arial" w:hAnsi="Arial" w:cs="Arial"/>
                <w:b/>
                <w:bCs/>
              </w:rPr>
            </w:pPr>
            <w:r w:rsidRPr="002163F7">
              <w:rPr>
                <w:rFonts w:ascii="Arial" w:hAnsi="Arial" w:cs="Arial"/>
                <w:b/>
                <w:bCs/>
              </w:rPr>
              <w:t xml:space="preserve">Líderes de Procesos </w:t>
            </w:r>
          </w:p>
          <w:p w14:paraId="05607052" w14:textId="644516F9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98F2EAA" w14:textId="14FE124B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2107540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7F7EC0" w14:textId="77777777" w:rsidR="002163F7" w:rsidRDefault="00AD364A" w:rsidP="008F7F6F">
            <w:pPr>
              <w:jc w:val="center"/>
              <w:rPr>
                <w:rFonts w:ascii="Arial" w:hAnsi="Arial" w:cs="Arial"/>
                <w:b/>
                <w:bCs/>
              </w:rPr>
            </w:pPr>
            <w:r w:rsidRPr="002163F7">
              <w:rPr>
                <w:rFonts w:ascii="Arial" w:hAnsi="Arial" w:cs="Arial"/>
                <w:b/>
                <w:bCs/>
              </w:rPr>
              <w:t>Responsable de</w:t>
            </w:r>
            <w:r w:rsidR="002163F7">
              <w:rPr>
                <w:rFonts w:ascii="Arial" w:hAnsi="Arial" w:cs="Arial"/>
                <w:b/>
                <w:bCs/>
              </w:rPr>
              <w:t xml:space="preserve"> </w:t>
            </w:r>
            <w:r w:rsidRPr="002163F7">
              <w:rPr>
                <w:rFonts w:ascii="Arial" w:hAnsi="Arial" w:cs="Arial"/>
                <w:b/>
                <w:bCs/>
              </w:rPr>
              <w:t>proyecto</w:t>
            </w:r>
            <w:r w:rsidR="002163F7">
              <w:rPr>
                <w:rFonts w:ascii="Arial" w:hAnsi="Arial" w:cs="Arial"/>
                <w:b/>
                <w:bCs/>
              </w:rPr>
              <w:t>s</w:t>
            </w:r>
          </w:p>
          <w:p w14:paraId="4840C967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F1F7882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64370A5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4A727FE" w14:textId="655EF0A9" w:rsidR="008F7F6F" w:rsidRPr="002163F7" w:rsidRDefault="00AD364A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2163F7">
              <w:rPr>
                <w:rFonts w:ascii="Arial" w:hAnsi="Arial" w:cs="Arial"/>
                <w:b/>
                <w:bCs/>
              </w:rPr>
              <w:t xml:space="preserve"> Servidores en general</w:t>
            </w:r>
          </w:p>
        </w:tc>
        <w:tc>
          <w:tcPr>
            <w:tcW w:w="5078" w:type="dxa"/>
          </w:tcPr>
          <w:p w14:paraId="47B88EAE" w14:textId="77777777" w:rsidR="007961BD" w:rsidRPr="007961BD" w:rsidRDefault="007961BD" w:rsidP="007961BD">
            <w:pPr>
              <w:jc w:val="both"/>
              <w:rPr>
                <w:rFonts w:ascii="Arial" w:hAnsi="Arial" w:cs="Arial"/>
              </w:rPr>
            </w:pPr>
            <w:r>
              <w:t>-</w:t>
            </w:r>
            <w:r w:rsidR="00AD364A" w:rsidRPr="007961BD">
              <w:rPr>
                <w:rFonts w:ascii="Arial" w:hAnsi="Arial" w:cs="Arial"/>
              </w:rPr>
              <w:t xml:space="preserve">Asegurar que al interior de su grupo de trabajo se reconozca el concepto de “administración de riesgo” la política, metodología y marco de referencia aprobado por la línea estratégica. </w:t>
            </w:r>
          </w:p>
          <w:p w14:paraId="4A376173" w14:textId="77777777" w:rsidR="007961BD" w:rsidRDefault="007961BD" w:rsidP="007961BD">
            <w:pPr>
              <w:jc w:val="both"/>
              <w:rPr>
                <w:rFonts w:ascii="Arial" w:hAnsi="Arial" w:cs="Arial"/>
              </w:rPr>
            </w:pPr>
            <w:r w:rsidRPr="007961BD">
              <w:rPr>
                <w:rFonts w:ascii="Arial" w:hAnsi="Arial" w:cs="Arial"/>
              </w:rPr>
              <w:t>-</w:t>
            </w:r>
            <w:r w:rsidR="00AD364A" w:rsidRPr="007961BD">
              <w:rPr>
                <w:rFonts w:ascii="Arial" w:hAnsi="Arial" w:cs="Arial"/>
              </w:rPr>
              <w:t xml:space="preserve">Identificar, valorar, evaluar y actualizar cuando se requiera, los riesgos que pueden afectar los objetivos, programas, proyectos y planes asociados a su proceso y realizar seguimiento al mapa de riesgo del proceso a cargo. </w:t>
            </w:r>
          </w:p>
          <w:p w14:paraId="7F1F4127" w14:textId="77777777" w:rsidR="007961BD" w:rsidRDefault="007961BD" w:rsidP="007961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AD364A" w:rsidRPr="007961BD">
              <w:rPr>
                <w:rFonts w:ascii="Arial" w:hAnsi="Arial" w:cs="Arial"/>
              </w:rPr>
              <w:t xml:space="preserve">Delegar, por parte del líder del proceso, el (los) profesionales que se encargaran de la identificación, monitoreo, reporte y socialización de los riesgos. </w:t>
            </w:r>
          </w:p>
          <w:p w14:paraId="2A02FC6B" w14:textId="77777777" w:rsidR="007961BD" w:rsidRDefault="007961BD" w:rsidP="007961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AD364A" w:rsidRPr="007961BD">
              <w:rPr>
                <w:rFonts w:ascii="Arial" w:hAnsi="Arial" w:cs="Arial"/>
              </w:rPr>
              <w:t xml:space="preserve">Definir, adoptar, aplicar y hacer seguimiento a los controles para mitigar los riesgos identificados y proponer mejoras para su gestión. </w:t>
            </w:r>
          </w:p>
          <w:p w14:paraId="12F1ACFC" w14:textId="77777777" w:rsidR="007961BD" w:rsidRDefault="007961BD" w:rsidP="007961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AD364A" w:rsidRPr="007961BD">
              <w:rPr>
                <w:rFonts w:ascii="Arial" w:hAnsi="Arial" w:cs="Arial"/>
              </w:rPr>
              <w:t xml:space="preserve">Revisar el adecuado diseño y ejecución de los controles establecidos para la mitigación de los riesgos y su documentación se evidencie en los procedimientos de los procesos. </w:t>
            </w:r>
          </w:p>
          <w:p w14:paraId="7DA844A2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>-</w:t>
            </w:r>
            <w:r w:rsidR="00AD364A" w:rsidRPr="00F30F8E">
              <w:rPr>
                <w:rFonts w:ascii="Arial" w:hAnsi="Arial" w:cs="Arial"/>
              </w:rPr>
              <w:t xml:space="preserve">Revisar de acuerdo con su competencia y alcance la documentación de continuidad del negocio. </w:t>
            </w:r>
          </w:p>
          <w:p w14:paraId="280EFF12" w14:textId="77777777" w:rsidR="008F7F6F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>-</w:t>
            </w:r>
            <w:r w:rsidR="00AD364A" w:rsidRPr="00F30F8E">
              <w:rPr>
                <w:rFonts w:ascii="Arial" w:hAnsi="Arial" w:cs="Arial"/>
              </w:rPr>
              <w:t xml:space="preserve"> Desarrollar ejercicios de autocontrol para establecer la eficiencia, eficacia y efectividad de los controles seleccionados para el tratamiento de los riesgos identificados y los planes de preparación frente a la pérdida de continuidad de negocio.</w:t>
            </w:r>
          </w:p>
          <w:p w14:paraId="0D907D97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-Reportar los avances y evidencias de la gestión de los riesgos dentro de los plazos establecidos. </w:t>
            </w:r>
          </w:p>
          <w:p w14:paraId="163D0C91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 Realizar la medición y análisis a la gestión efectiva de los riesgos. </w:t>
            </w:r>
          </w:p>
          <w:p w14:paraId="349472BC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-Supervisar la ejecución de los controles aplicados por el equipo de trabajo en la gestión del día a día, detectar las deficiencias de los controles y determinar las acciones de mejora a que haya lugar. </w:t>
            </w:r>
          </w:p>
          <w:p w14:paraId="6616AED7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-Informar a la segunda línea sobre los riesgos materializados en los objetivos, programas, proyectos y planes de los procesos a cargo y aplicar las acciones correctivas o de mejora necesarias. </w:t>
            </w:r>
          </w:p>
          <w:p w14:paraId="11DD6AC0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lastRenderedPageBreak/>
              <w:t xml:space="preserve">- Revisar las acciones y planes de mejoramiento establecidos para cada uno de los riesgos materializados, con el fin de que se tomen medidas oportunas y eficaces. </w:t>
            </w:r>
          </w:p>
          <w:p w14:paraId="1BD46C0C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-En caso de la materialización de un riesgo no identificado, este debe ser incluido en el mapa de riesgo institucional. </w:t>
            </w:r>
          </w:p>
          <w:p w14:paraId="58094FD4" w14:textId="77777777" w:rsidR="007961BD" w:rsidRPr="00F30F8E" w:rsidRDefault="007961BD" w:rsidP="00F30F8E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C6F9ED5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  <w:b/>
                <w:bCs/>
              </w:rPr>
              <w:t>El líder del proceso debe</w:t>
            </w:r>
            <w:r w:rsidRPr="00F30F8E">
              <w:rPr>
                <w:rFonts w:ascii="Arial" w:hAnsi="Arial" w:cs="Arial"/>
              </w:rPr>
              <w:t xml:space="preserve">: </w:t>
            </w:r>
          </w:p>
          <w:p w14:paraId="0AA284DB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 Verificar las acciones preventivas y registrar el avance junto con la evidencia de acuerdo con la periodicidad definida. </w:t>
            </w:r>
          </w:p>
          <w:p w14:paraId="5CA42CF6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-Analizar los resultados del seguimiento y establecer acciones inmediatas ante cualquier desviación. </w:t>
            </w:r>
          </w:p>
          <w:p w14:paraId="0CBEA408" w14:textId="77777777" w:rsidR="007961BD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 Evaluar con el equipo de trabajo la responsabilidad y resultados de la gestión del riesgo, así como las desviaciones según el nivel de aceptación del riesgo al interior de su dependencia y las acciones a seguir. -Comunicar al equipo de trabajo los resultados de la gestión del riesgo. </w:t>
            </w:r>
          </w:p>
          <w:p w14:paraId="3D9E9A07" w14:textId="0887C5F4" w:rsidR="00F30F8E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-Asegurar que se documenten las acciones de corrección o prevención en el plan de mejoramiento. -Revisar y actualizar el mapa de riesgos con el acompañamiento del equipo </w:t>
            </w:r>
            <w:r w:rsidR="00F30F8E" w:rsidRPr="00F30F8E">
              <w:rPr>
                <w:rFonts w:ascii="Arial" w:hAnsi="Arial" w:cs="Arial"/>
              </w:rPr>
              <w:t>d</w:t>
            </w:r>
            <w:r w:rsidRPr="00F30F8E">
              <w:rPr>
                <w:rFonts w:ascii="Arial" w:hAnsi="Arial" w:cs="Arial"/>
              </w:rPr>
              <w:t xml:space="preserve">e trabajo que actúa como segunda </w:t>
            </w:r>
            <w:r w:rsidR="00F30F8E" w:rsidRPr="00F30F8E">
              <w:rPr>
                <w:rFonts w:ascii="Arial" w:hAnsi="Arial" w:cs="Arial"/>
              </w:rPr>
              <w:t>línea.</w:t>
            </w:r>
            <w:r w:rsidRPr="00F30F8E">
              <w:rPr>
                <w:rFonts w:ascii="Arial" w:hAnsi="Arial" w:cs="Arial"/>
              </w:rPr>
              <w:t xml:space="preserve"> </w:t>
            </w:r>
          </w:p>
          <w:p w14:paraId="5BC1D916" w14:textId="77777777" w:rsidR="00F30F8E" w:rsidRPr="00F30F8E" w:rsidRDefault="00F30F8E" w:rsidP="00F30F8E">
            <w:pPr>
              <w:jc w:val="both"/>
              <w:rPr>
                <w:rFonts w:ascii="Arial" w:hAnsi="Arial" w:cs="Arial"/>
              </w:rPr>
            </w:pPr>
          </w:p>
          <w:p w14:paraId="685EF4BF" w14:textId="77777777" w:rsidR="00F30F8E" w:rsidRPr="00F30F8E" w:rsidRDefault="007961BD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  <w:b/>
                <w:bCs/>
              </w:rPr>
              <w:t>Los servidores en general deben:</w:t>
            </w:r>
            <w:r w:rsidRPr="00F30F8E">
              <w:rPr>
                <w:rFonts w:ascii="Arial" w:hAnsi="Arial" w:cs="Arial"/>
              </w:rPr>
              <w:t xml:space="preserve"> </w:t>
            </w:r>
          </w:p>
          <w:p w14:paraId="18D9B7CB" w14:textId="77777777" w:rsidR="007961BD" w:rsidRPr="00F30F8E" w:rsidRDefault="00F30F8E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>-</w:t>
            </w:r>
            <w:r w:rsidR="007961BD" w:rsidRPr="00F30F8E">
              <w:rPr>
                <w:rFonts w:ascii="Arial" w:hAnsi="Arial" w:cs="Arial"/>
              </w:rPr>
              <w:t>Participar en el diseño de los controles que tienen a cargo.</w:t>
            </w:r>
          </w:p>
          <w:p w14:paraId="29C3B51E" w14:textId="77777777" w:rsidR="00F30F8E" w:rsidRPr="00F30F8E" w:rsidRDefault="00F30F8E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-Ejecutar el control de la forma como está diseñado. -Proponer mejoras a los controles existentes. </w:t>
            </w:r>
          </w:p>
          <w:p w14:paraId="358C4D55" w14:textId="77777777" w:rsidR="00F30F8E" w:rsidRPr="00F30F8E" w:rsidRDefault="00F30F8E" w:rsidP="00F30F8E">
            <w:pPr>
              <w:jc w:val="both"/>
              <w:rPr>
                <w:rFonts w:ascii="Arial" w:hAnsi="Arial" w:cs="Arial"/>
              </w:rPr>
            </w:pPr>
          </w:p>
          <w:p w14:paraId="13066BAF" w14:textId="77777777" w:rsidR="00F30F8E" w:rsidRPr="00F30F8E" w:rsidRDefault="00F30F8E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  <w:b/>
                <w:bCs/>
              </w:rPr>
              <w:t>El responsable del proyecto debe</w:t>
            </w:r>
            <w:r w:rsidRPr="00F30F8E">
              <w:rPr>
                <w:rFonts w:ascii="Arial" w:hAnsi="Arial" w:cs="Arial"/>
              </w:rPr>
              <w:t xml:space="preserve">: </w:t>
            </w:r>
          </w:p>
          <w:p w14:paraId="52905C7D" w14:textId="77777777" w:rsidR="00F30F8E" w:rsidRPr="00F30F8E" w:rsidRDefault="00F30F8E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-Realizar la identificación de los riesgos del proyecto. -Monitorear los riesgos identificados y controles definidos por la primera línea de defensa acorde con la estructura de los temas a su cargo. </w:t>
            </w:r>
          </w:p>
          <w:p w14:paraId="73B8311A" w14:textId="77777777" w:rsidR="00F30F8E" w:rsidRPr="00F30F8E" w:rsidRDefault="00F30F8E" w:rsidP="00F30F8E">
            <w:pPr>
              <w:jc w:val="both"/>
              <w:rPr>
                <w:rFonts w:ascii="Arial" w:hAnsi="Arial" w:cs="Arial"/>
              </w:rPr>
            </w:pPr>
            <w:r w:rsidRPr="00F30F8E">
              <w:rPr>
                <w:rFonts w:ascii="Arial" w:hAnsi="Arial" w:cs="Arial"/>
              </w:rPr>
              <w:t xml:space="preserve">-Orientar a la primera línea de defensa para que identifique, valore, evalúe y gestione los riesgos y escenarios de pérdida de continuidad de negocio en los temas de su competencia. </w:t>
            </w:r>
          </w:p>
          <w:p w14:paraId="1BB5DDD1" w14:textId="7C40AE39" w:rsidR="00F30F8E" w:rsidRPr="00F30F8E" w:rsidRDefault="00F30F8E" w:rsidP="00F30F8E">
            <w:pPr>
              <w:jc w:val="both"/>
            </w:pPr>
            <w:r w:rsidRPr="00F30F8E">
              <w:rPr>
                <w:rFonts w:ascii="Arial" w:hAnsi="Arial" w:cs="Arial"/>
              </w:rPr>
              <w:t>-Supervisar la implementación de las acciones de mejora o la adopción de buenas prácticas de gestión del riesgo asociado a su responsabilidad</w:t>
            </w:r>
          </w:p>
        </w:tc>
      </w:tr>
      <w:tr w:rsidR="00F30F8E" w14:paraId="67297777" w14:textId="77777777" w:rsidTr="002163F7">
        <w:tc>
          <w:tcPr>
            <w:tcW w:w="1937" w:type="dxa"/>
          </w:tcPr>
          <w:p w14:paraId="4D21D5CF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7309045F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70A7A025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442722CC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311CE7E8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4AE62941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1F05DC53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02029F37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3236BB13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1E5F270D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50264532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20DFD8A4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3C4AB784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53E1C9C0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1DC5EA8E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37FBB958" w14:textId="4C84CD54" w:rsidR="00F30F8E" w:rsidRPr="008F7F6F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SEGUNDA LINEA</w:t>
            </w:r>
          </w:p>
        </w:tc>
        <w:tc>
          <w:tcPr>
            <w:tcW w:w="2382" w:type="dxa"/>
          </w:tcPr>
          <w:p w14:paraId="3352CC3F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EDAC81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BA2E644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D5244F3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9089203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0DA8542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8CDECD1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6C2899B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EB09890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86842A2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A786FCC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895EFEE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3C02D7A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52CA362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F022568" w14:textId="7E9D5757" w:rsidR="00F30F8E" w:rsidRP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Equipo de Trabajo Encargado de la Planeación de la Entidad</w:t>
            </w:r>
          </w:p>
        </w:tc>
        <w:tc>
          <w:tcPr>
            <w:tcW w:w="5078" w:type="dxa"/>
          </w:tcPr>
          <w:p w14:paraId="00AF2476" w14:textId="77777777" w:rsidR="00F30F8E" w:rsidRPr="00136EB3" w:rsidRDefault="00F30F8E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lastRenderedPageBreak/>
              <w:t xml:space="preserve">-Asesorar a la línea estratégica en el análisis del contexto interno y externo, la definición de la política de riesgo, el establecimiento de los </w:t>
            </w:r>
            <w:r w:rsidRPr="00136EB3">
              <w:rPr>
                <w:rFonts w:ascii="Arial" w:hAnsi="Arial" w:cs="Arial"/>
              </w:rPr>
              <w:lastRenderedPageBreak/>
              <w:t xml:space="preserve">niveles de impacto y el nivel de aceptación del riesgo residual. </w:t>
            </w:r>
          </w:p>
          <w:p w14:paraId="41C7EE17" w14:textId="77777777" w:rsidR="00F30F8E" w:rsidRPr="00136EB3" w:rsidRDefault="00F30F8E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 xml:space="preserve">- Identificar cambios en el apetito del riesgo en la entidad, especialmente en aquellos riesgos ubicados en zona baja y presentarlos para su aprobación del CICCI. </w:t>
            </w:r>
          </w:p>
          <w:p w14:paraId="1633DC43" w14:textId="77777777" w:rsidR="00F30F8E" w:rsidRPr="00136EB3" w:rsidRDefault="00F30F8E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-Capacitar al grupo de trabajo de cada dependencia en la gestión del riesgo con la asesoría del área de Control Interno.</w:t>
            </w:r>
          </w:p>
          <w:p w14:paraId="11E3C65C" w14:textId="77777777" w:rsidR="00F30F8E" w:rsidRPr="00136EB3" w:rsidRDefault="00F30F8E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 xml:space="preserve"> -Revisar el adecuado diseño de los controles para la mitigación de los riesgos que se han establecido por parte de la primera línea de defensa y realizar las recomendaciones y seguimiento para el fortalecimiento de estos. </w:t>
            </w:r>
          </w:p>
          <w:p w14:paraId="761A83B3" w14:textId="77777777" w:rsidR="00F30F8E" w:rsidRPr="00136EB3" w:rsidRDefault="00F30F8E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 xml:space="preserve">-Verificar que las acciones de control se diseñen conforme a los requerimientos de la metodología.  </w:t>
            </w:r>
          </w:p>
          <w:p w14:paraId="7DD50F0D" w14:textId="77777777" w:rsidR="00F30F8E" w:rsidRPr="00136EB3" w:rsidRDefault="00F30F8E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-Revisar el perfil de riesgo inherente y residual por cada proceso y pronunciarse sobre cualquier riesgo que este por fuera del perfil de riesgo residual aceptado por la entidad</w:t>
            </w:r>
            <w:r w:rsidR="004E2338" w:rsidRPr="00136EB3">
              <w:rPr>
                <w:rFonts w:ascii="Arial" w:hAnsi="Arial" w:cs="Arial"/>
              </w:rPr>
              <w:t>.</w:t>
            </w:r>
          </w:p>
          <w:p w14:paraId="0FAA4EA5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Hacer seguimiento al plan de acción establecido para la mitigación de los riesgos de los procesos </w:t>
            </w:r>
            <w:r w:rsidRPr="00136EB3">
              <w:rPr>
                <w:rFonts w:ascii="Arial" w:hAnsi="Arial" w:cs="Arial"/>
              </w:rPr>
              <w:t>de la Entidad.</w:t>
            </w:r>
          </w:p>
          <w:p w14:paraId="4DB40351" w14:textId="1E5BAA39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 Consolidar el mapa de riesgos institucional, riesgos de mayor criticidad frente al logro de los objetivos y presentarlo para análisis y seguimiento ante el CGDI. </w:t>
            </w: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>Presentar al Comité Institucional de Coordinación de Control Interno-CICCI el resultado de la medición del nivel de eficacia de los controles para el tratamiento de los riesgos identificados en los procesos o proyectos.</w:t>
            </w:r>
          </w:p>
          <w:p w14:paraId="44072BAC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Acompañar, orientar y entrenar a los líderes de procesos en la identificación, análisis, valoración y evaluación del riesgo. </w:t>
            </w:r>
          </w:p>
          <w:p w14:paraId="389F9BCF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Coordinar con los líderes de proceso el responsable de reporte de seguimiento a los riesgos, controles y planes de acción. </w:t>
            </w:r>
          </w:p>
          <w:p w14:paraId="638BDBEA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Informar a la primera línea de defensa la importancia de socializar los riesgos aprobados al interior de su proceso. </w:t>
            </w:r>
          </w:p>
          <w:p w14:paraId="66BF7374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 Comunicar a los líderes de proceso a través de los enlaces los resultados de la gestión del riesgo. </w:t>
            </w:r>
          </w:p>
          <w:p w14:paraId="0EE3095F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 Consolidar el mapa de riesgos institucional a partir de la información reportada por cada uno de los procesos (mapa de riesgo del proceso). </w:t>
            </w:r>
          </w:p>
          <w:p w14:paraId="4D5E30E4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Socializar y publicar el mapa de riesgos institucional. </w:t>
            </w:r>
          </w:p>
          <w:p w14:paraId="7057A950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Participar en los ejercicios de autoevaluación de la eficiencia, eficacia y efectividad de los </w:t>
            </w:r>
            <w:r w:rsidR="004E2338" w:rsidRPr="00136EB3">
              <w:rPr>
                <w:rFonts w:ascii="Arial" w:hAnsi="Arial" w:cs="Arial"/>
              </w:rPr>
              <w:lastRenderedPageBreak/>
              <w:t xml:space="preserve">controles seleccionados para el tratamiento de los riesgos identificados. </w:t>
            </w:r>
          </w:p>
          <w:p w14:paraId="11C8C800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 xml:space="preserve">Revisar las acciones y planes de mejoramiento establecidos para cada uno de los riesgos materializados, con el fin de que se tomen medidas oportunas y eficaces para evitar en lo posible que se vuelvan a materializar y logar el cumplimiento a los objetivos. </w:t>
            </w:r>
          </w:p>
          <w:p w14:paraId="333501AA" w14:textId="77777777" w:rsidR="004E2338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</w:t>
            </w:r>
            <w:r w:rsidR="004E2338" w:rsidRPr="00136EB3">
              <w:rPr>
                <w:rFonts w:ascii="Arial" w:hAnsi="Arial" w:cs="Arial"/>
              </w:rPr>
              <w:t>Informar a la primera línea de defensa correspondiente (líder del proceso) la materialización de un riesgo no identificado, el cual debe ser gestionad</w:t>
            </w:r>
            <w:r w:rsidRPr="00136EB3">
              <w:rPr>
                <w:rFonts w:ascii="Arial" w:hAnsi="Arial" w:cs="Arial"/>
              </w:rPr>
              <w:t xml:space="preserve">o e </w:t>
            </w:r>
            <w:r w:rsidR="004E2338" w:rsidRPr="00136EB3">
              <w:rPr>
                <w:rFonts w:ascii="Arial" w:hAnsi="Arial" w:cs="Arial"/>
              </w:rPr>
              <w:t>incluido en el mapa de riesgo institucional.</w:t>
            </w:r>
          </w:p>
          <w:p w14:paraId="3489F1B1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 xml:space="preserve">-Supervisar en coordinación con los demás responsables de esta segunda línea de defensa, que la primera línea identifique, analice, valore, evalúe y realice el tratamiento de los riesgos, que se adopten los controles para la mitigación de los riesgos identificados y se apliquen las acciones pertinentes para reducir la probabilidad o impacto de los riesgos. - Monitorear los controles establecidos por la primera línea de defensa acorde con la información suministrada por los líderes de procesos. </w:t>
            </w:r>
          </w:p>
          <w:p w14:paraId="406628FD" w14:textId="77777777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 xml:space="preserve">-Evaluar que la gestión de los riesgos este acorde con la presente política de la entidad y que sean gestionados por la primera línea de defensa. </w:t>
            </w:r>
          </w:p>
          <w:p w14:paraId="2061E8B7" w14:textId="2A3F580A" w:rsidR="00136EB3" w:rsidRPr="00136EB3" w:rsidRDefault="00136EB3" w:rsidP="007961BD">
            <w:pPr>
              <w:jc w:val="both"/>
              <w:rPr>
                <w:rFonts w:ascii="Arial" w:hAnsi="Arial" w:cs="Arial"/>
              </w:rPr>
            </w:pPr>
            <w:r w:rsidRPr="00136EB3">
              <w:rPr>
                <w:rFonts w:ascii="Arial" w:hAnsi="Arial" w:cs="Arial"/>
              </w:rPr>
              <w:t>- Identificar cambios en el apetito del riesgo en la entidad, especialmente en aquellos riesgos ubicados en zona baja y presentarlos en el CICCI</w:t>
            </w:r>
          </w:p>
        </w:tc>
      </w:tr>
      <w:tr w:rsidR="00136EB3" w14:paraId="0F8C6B8C" w14:textId="77777777" w:rsidTr="002163F7">
        <w:tc>
          <w:tcPr>
            <w:tcW w:w="1937" w:type="dxa"/>
          </w:tcPr>
          <w:p w14:paraId="32BA3175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4CF6DAB8" w14:textId="77777777" w:rsidR="002163F7" w:rsidRDefault="002163F7" w:rsidP="008F7F6F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20D0C709" w14:textId="13CFCB31" w:rsidR="002163F7" w:rsidRDefault="002163F7" w:rsidP="007F2C74">
            <w:pPr>
              <w:rPr>
                <w:rFonts w:ascii="Arial" w:hAnsi="Arial" w:cs="Arial"/>
                <w:b/>
                <w:bCs/>
                <w:lang w:val="es-ES"/>
              </w:rPr>
            </w:pPr>
          </w:p>
          <w:p w14:paraId="25B2C928" w14:textId="56DBB967" w:rsidR="007F2C74" w:rsidRDefault="007F2C74" w:rsidP="007F2C74">
            <w:pPr>
              <w:rPr>
                <w:rFonts w:ascii="Arial" w:hAnsi="Arial" w:cs="Arial"/>
                <w:b/>
                <w:bCs/>
                <w:lang w:val="es-ES"/>
              </w:rPr>
            </w:pPr>
          </w:p>
          <w:p w14:paraId="42322648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4F632A0E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0C19EF3A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13867EF1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5EE9FCA2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4493E38C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619AACCF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2462E1DC" w14:textId="77777777" w:rsidR="00875A6B" w:rsidRDefault="00875A6B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  <w:p w14:paraId="2C855EF7" w14:textId="05E45A25" w:rsidR="00136EB3" w:rsidRPr="008F7F6F" w:rsidRDefault="002163F7" w:rsidP="007F2C74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T</w:t>
            </w:r>
            <w:r w:rsidR="007F2C74">
              <w:rPr>
                <w:rFonts w:ascii="Arial" w:hAnsi="Arial" w:cs="Arial"/>
                <w:b/>
                <w:bCs/>
                <w:lang w:val="es-ES"/>
              </w:rPr>
              <w:t>ERCERA LINEA</w:t>
            </w:r>
          </w:p>
        </w:tc>
        <w:tc>
          <w:tcPr>
            <w:tcW w:w="2382" w:type="dxa"/>
          </w:tcPr>
          <w:p w14:paraId="28959F52" w14:textId="77777777" w:rsidR="002163F7" w:rsidRP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1501771" w14:textId="77777777" w:rsidR="002163F7" w:rsidRP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EAB203F" w14:textId="77777777" w:rsidR="002163F7" w:rsidRP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D1FA8E6" w14:textId="77777777" w:rsidR="002163F7" w:rsidRP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46D105D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AA07DE4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73EAE6F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9181DE5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DDC603F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41CAAA7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E1AC88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C83CD21" w14:textId="77777777" w:rsidR="00875A6B" w:rsidRDefault="00875A6B" w:rsidP="008F7F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98F26A" w14:textId="65A4C0C2" w:rsidR="00136EB3" w:rsidRPr="002163F7" w:rsidRDefault="002163F7" w:rsidP="008F7F6F">
            <w:pPr>
              <w:jc w:val="center"/>
              <w:rPr>
                <w:rFonts w:ascii="Arial" w:hAnsi="Arial" w:cs="Arial"/>
                <w:b/>
                <w:bCs/>
              </w:rPr>
            </w:pPr>
            <w:r w:rsidRPr="002163F7">
              <w:rPr>
                <w:rFonts w:ascii="Arial" w:hAnsi="Arial" w:cs="Arial"/>
                <w:b/>
                <w:bCs/>
              </w:rPr>
              <w:t>Oficina Asesora de Control Interno</w:t>
            </w:r>
          </w:p>
        </w:tc>
        <w:tc>
          <w:tcPr>
            <w:tcW w:w="5078" w:type="dxa"/>
          </w:tcPr>
          <w:p w14:paraId="10D8E4E4" w14:textId="77777777" w:rsidR="002163F7" w:rsidRPr="00875A6B" w:rsidRDefault="002163F7" w:rsidP="007961BD">
            <w:pPr>
              <w:jc w:val="both"/>
              <w:rPr>
                <w:rFonts w:ascii="Arial" w:hAnsi="Arial" w:cs="Arial"/>
              </w:rPr>
            </w:pPr>
            <w:r w:rsidRPr="00875A6B">
              <w:rPr>
                <w:rFonts w:ascii="Arial" w:hAnsi="Arial" w:cs="Arial"/>
              </w:rPr>
              <w:t>-</w:t>
            </w:r>
            <w:r w:rsidR="00136EB3" w:rsidRPr="00875A6B">
              <w:rPr>
                <w:rFonts w:ascii="Arial" w:hAnsi="Arial" w:cs="Arial"/>
              </w:rPr>
              <w:t xml:space="preserve">Revisar los cambios en el "Direccionamiento estratégico" o en el entorno y cómo estos pueden generar nuevos riesgos o modificar los que ya se tienen identificados en cada uno de los procesos, con el fin de que se identifiquen y actualicen las matrices de riesgos por parte de los responsables. </w:t>
            </w:r>
          </w:p>
          <w:p w14:paraId="5797D11C" w14:textId="77777777" w:rsidR="002163F7" w:rsidRPr="00875A6B" w:rsidRDefault="002163F7" w:rsidP="007961BD">
            <w:pPr>
              <w:jc w:val="both"/>
              <w:rPr>
                <w:rFonts w:ascii="Arial" w:hAnsi="Arial" w:cs="Arial"/>
              </w:rPr>
            </w:pPr>
            <w:r w:rsidRPr="00875A6B">
              <w:rPr>
                <w:rFonts w:ascii="Arial" w:hAnsi="Arial" w:cs="Arial"/>
              </w:rPr>
              <w:t>-</w:t>
            </w:r>
            <w:r w:rsidR="00136EB3" w:rsidRPr="00875A6B">
              <w:rPr>
                <w:rFonts w:ascii="Arial" w:hAnsi="Arial" w:cs="Arial"/>
              </w:rPr>
              <w:t xml:space="preserve"> Proporcionar aseguramiento objetivo sobre la eficacia de la gestión del riesgo y control, con énfasis en el diseño e idoneidad de los controles establecidos en los procesos. </w:t>
            </w:r>
          </w:p>
          <w:p w14:paraId="1DA62478" w14:textId="77777777" w:rsidR="00136EB3" w:rsidRPr="00875A6B" w:rsidRDefault="002163F7" w:rsidP="007961BD">
            <w:pPr>
              <w:jc w:val="both"/>
              <w:rPr>
                <w:rFonts w:ascii="Arial" w:hAnsi="Arial" w:cs="Arial"/>
              </w:rPr>
            </w:pPr>
            <w:r w:rsidRPr="00875A6B">
              <w:rPr>
                <w:rFonts w:ascii="Arial" w:hAnsi="Arial" w:cs="Arial"/>
              </w:rPr>
              <w:t>-</w:t>
            </w:r>
            <w:r w:rsidR="00136EB3" w:rsidRPr="00875A6B">
              <w:rPr>
                <w:rFonts w:ascii="Arial" w:hAnsi="Arial" w:cs="Arial"/>
              </w:rPr>
              <w:t>Proporcionar aseguramiento objetivo en las áreas identificadas no cubiertas por la segunda línea de defensa.</w:t>
            </w:r>
          </w:p>
          <w:p w14:paraId="44053C58" w14:textId="77777777" w:rsidR="00875A6B" w:rsidRPr="00875A6B" w:rsidRDefault="00875A6B" w:rsidP="007961BD">
            <w:pPr>
              <w:jc w:val="both"/>
              <w:rPr>
                <w:rFonts w:ascii="Arial" w:hAnsi="Arial" w:cs="Arial"/>
              </w:rPr>
            </w:pPr>
            <w:r w:rsidRPr="00875A6B">
              <w:rPr>
                <w:rFonts w:ascii="Arial" w:hAnsi="Arial" w:cs="Arial"/>
              </w:rPr>
              <w:t xml:space="preserve">-Asesorar a la primera línea de defensa de forma coordinada con la Segunda Línea, en la identificación de los riesgos y diseño de controles. -Llevar a cabo el seguimiento a los riesgos y estrategia de continuidad negocio consolidados en los mapas de riesgos y plan </w:t>
            </w:r>
            <w:r w:rsidRPr="00875A6B">
              <w:rPr>
                <w:rFonts w:ascii="Arial" w:hAnsi="Arial" w:cs="Arial"/>
              </w:rPr>
              <w:lastRenderedPageBreak/>
              <w:t xml:space="preserve">de continuidad de conformidad con el Plan Anual de Auditoria y reportar los resultados al CICCI. </w:t>
            </w:r>
          </w:p>
          <w:p w14:paraId="328B4A17" w14:textId="77777777" w:rsidR="00875A6B" w:rsidRPr="00875A6B" w:rsidRDefault="00875A6B" w:rsidP="007961BD">
            <w:pPr>
              <w:jc w:val="both"/>
              <w:rPr>
                <w:rFonts w:ascii="Arial" w:hAnsi="Arial" w:cs="Arial"/>
              </w:rPr>
            </w:pPr>
            <w:r w:rsidRPr="00875A6B">
              <w:rPr>
                <w:rFonts w:ascii="Arial" w:hAnsi="Arial" w:cs="Arial"/>
              </w:rPr>
              <w:t xml:space="preserve">-Realizar seguimiento a la implementación de mejoras sobre los lineamientos de continuidad del negocio. </w:t>
            </w:r>
          </w:p>
          <w:p w14:paraId="02D3330C" w14:textId="77777777" w:rsidR="00875A6B" w:rsidRPr="00875A6B" w:rsidRDefault="00875A6B" w:rsidP="007961BD">
            <w:pPr>
              <w:jc w:val="both"/>
              <w:rPr>
                <w:rFonts w:ascii="Arial" w:hAnsi="Arial" w:cs="Arial"/>
              </w:rPr>
            </w:pPr>
            <w:r w:rsidRPr="00875A6B">
              <w:rPr>
                <w:rFonts w:ascii="Arial" w:hAnsi="Arial" w:cs="Arial"/>
              </w:rPr>
              <w:t xml:space="preserve">-Realizar seguimiento a la implementación de la estrategia de continuidad del negocio y a las pruebas efectuadas. </w:t>
            </w:r>
          </w:p>
          <w:p w14:paraId="513AC3EE" w14:textId="7B5A09D4" w:rsidR="00875A6B" w:rsidRPr="00875A6B" w:rsidRDefault="00875A6B" w:rsidP="007961BD">
            <w:pPr>
              <w:jc w:val="both"/>
              <w:rPr>
                <w:rFonts w:ascii="Arial" w:hAnsi="Arial" w:cs="Arial"/>
              </w:rPr>
            </w:pPr>
            <w:r w:rsidRPr="00875A6B">
              <w:rPr>
                <w:rFonts w:ascii="Arial" w:hAnsi="Arial" w:cs="Arial"/>
              </w:rPr>
              <w:t>-Recomendar mejoras a la política de operación para la administración del riesgo.</w:t>
            </w:r>
          </w:p>
          <w:p w14:paraId="6D988753" w14:textId="09D1D08F" w:rsidR="00875A6B" w:rsidRPr="00875A6B" w:rsidRDefault="00875A6B" w:rsidP="007961BD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715EE1" w14:textId="77777777" w:rsidR="008F7F6F" w:rsidRPr="001B5461" w:rsidRDefault="008F7F6F" w:rsidP="001B5461">
      <w:pPr>
        <w:rPr>
          <w:lang w:val="es-ES"/>
        </w:rPr>
      </w:pPr>
    </w:p>
    <w:bookmarkEnd w:id="13"/>
    <w:p w14:paraId="02CE8D19" w14:textId="77777777" w:rsidR="004C000F" w:rsidRPr="00A11579" w:rsidRDefault="004C000F" w:rsidP="004C000F">
      <w:pPr>
        <w:rPr>
          <w:rFonts w:ascii="Arial" w:hAnsi="Arial" w:cs="Arial"/>
          <w:sz w:val="22"/>
          <w:szCs w:val="22"/>
          <w:lang w:val="es-ES"/>
        </w:rPr>
      </w:pPr>
    </w:p>
    <w:p w14:paraId="0D120D96" w14:textId="04860B34" w:rsidR="00087F8C" w:rsidRDefault="00087F8C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2568744D" w14:textId="33428078" w:rsidR="000805FC" w:rsidRDefault="000805FC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194754E9" w14:textId="32C258F5" w:rsidR="000805FC" w:rsidRDefault="00497F17" w:rsidP="002B36DF">
      <w:pPr>
        <w:pStyle w:val="Ttulo"/>
        <w:numPr>
          <w:ilvl w:val="1"/>
          <w:numId w:val="39"/>
        </w:numPr>
        <w:rPr>
          <w:lang w:eastAsia="es-CO"/>
        </w:rPr>
      </w:pPr>
      <w:bookmarkStart w:id="16" w:name="_Toc91154979"/>
      <w:r>
        <w:rPr>
          <w:lang w:eastAsia="es-CO"/>
        </w:rPr>
        <w:t>Nivel de Calificación de Probabilidad</w:t>
      </w:r>
      <w:bookmarkEnd w:id="16"/>
    </w:p>
    <w:p w14:paraId="22C87AD2" w14:textId="77777777" w:rsidR="00497F17" w:rsidRDefault="00497F17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166121D7" w14:textId="11F9E443" w:rsidR="002B36DF" w:rsidRPr="00996406" w:rsidRDefault="002B36DF" w:rsidP="002B36DF">
      <w:pPr>
        <w:pStyle w:val="Descripcin"/>
        <w:keepNext/>
        <w:jc w:val="center"/>
        <w:rPr>
          <w:rFonts w:ascii="Arial" w:hAnsi="Arial" w:cs="Arial"/>
          <w:b/>
          <w:bCs/>
          <w:color w:val="auto"/>
        </w:rPr>
      </w:pPr>
      <w:bookmarkStart w:id="17" w:name="_Toc91154997"/>
      <w:r w:rsidRPr="00996406">
        <w:rPr>
          <w:rFonts w:ascii="Arial" w:hAnsi="Arial" w:cs="Arial"/>
          <w:b/>
          <w:bCs/>
          <w:color w:val="auto"/>
        </w:rPr>
        <w:t xml:space="preserve">Tabla </w:t>
      </w:r>
      <w:r w:rsidRPr="00996406">
        <w:rPr>
          <w:rFonts w:ascii="Arial" w:hAnsi="Arial" w:cs="Arial"/>
          <w:b/>
          <w:bCs/>
          <w:color w:val="auto"/>
        </w:rPr>
        <w:fldChar w:fldCharType="begin"/>
      </w:r>
      <w:r w:rsidRPr="00996406">
        <w:rPr>
          <w:rFonts w:ascii="Arial" w:hAnsi="Arial" w:cs="Arial"/>
          <w:b/>
          <w:bCs/>
          <w:color w:val="auto"/>
        </w:rPr>
        <w:instrText xml:space="preserve"> SEQ Tabla \* ARABIC </w:instrText>
      </w:r>
      <w:r w:rsidRPr="00996406">
        <w:rPr>
          <w:rFonts w:ascii="Arial" w:hAnsi="Arial" w:cs="Arial"/>
          <w:b/>
          <w:bCs/>
          <w:color w:val="auto"/>
        </w:rPr>
        <w:fldChar w:fldCharType="separate"/>
      </w:r>
      <w:r w:rsidR="00D74C24" w:rsidRPr="00996406">
        <w:rPr>
          <w:rFonts w:ascii="Arial" w:hAnsi="Arial" w:cs="Arial"/>
          <w:b/>
          <w:bCs/>
          <w:noProof/>
          <w:color w:val="auto"/>
        </w:rPr>
        <w:t>2</w:t>
      </w:r>
      <w:r w:rsidRPr="00996406">
        <w:rPr>
          <w:rFonts w:ascii="Arial" w:hAnsi="Arial" w:cs="Arial"/>
          <w:b/>
          <w:bCs/>
          <w:color w:val="auto"/>
        </w:rPr>
        <w:fldChar w:fldCharType="end"/>
      </w:r>
      <w:r w:rsidRPr="00996406">
        <w:rPr>
          <w:rFonts w:ascii="Arial" w:hAnsi="Arial" w:cs="Arial"/>
          <w:b/>
          <w:bCs/>
          <w:color w:val="auto"/>
        </w:rPr>
        <w:t>. Probabilidad</w:t>
      </w:r>
      <w:bookmarkEnd w:id="17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7"/>
        <w:gridCol w:w="2056"/>
        <w:gridCol w:w="6354"/>
      </w:tblGrid>
      <w:tr w:rsidR="00497F17" w14:paraId="01756E1D" w14:textId="77777777" w:rsidTr="002B36DF">
        <w:tc>
          <w:tcPr>
            <w:tcW w:w="987" w:type="dxa"/>
            <w:shd w:val="clear" w:color="auto" w:fill="D9D9D9" w:themeFill="background1" w:themeFillShade="D9"/>
          </w:tcPr>
          <w:p w14:paraId="293BC903" w14:textId="26CD22C2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NIVEL</w:t>
            </w:r>
          </w:p>
        </w:tc>
        <w:tc>
          <w:tcPr>
            <w:tcW w:w="2056" w:type="dxa"/>
            <w:shd w:val="clear" w:color="auto" w:fill="D9D9D9" w:themeFill="background1" w:themeFillShade="D9"/>
          </w:tcPr>
          <w:p w14:paraId="759B4B8F" w14:textId="0CE3DB44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PROBABILIDAD</w:t>
            </w:r>
          </w:p>
        </w:tc>
        <w:tc>
          <w:tcPr>
            <w:tcW w:w="6354" w:type="dxa"/>
            <w:shd w:val="clear" w:color="auto" w:fill="D9D9D9" w:themeFill="background1" w:themeFillShade="D9"/>
          </w:tcPr>
          <w:p w14:paraId="61AE9420" w14:textId="602A9B05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DESCRIPCION</w:t>
            </w:r>
          </w:p>
        </w:tc>
      </w:tr>
      <w:tr w:rsidR="00497F17" w14:paraId="3DABAED7" w14:textId="77777777" w:rsidTr="002B36DF">
        <w:tc>
          <w:tcPr>
            <w:tcW w:w="987" w:type="dxa"/>
          </w:tcPr>
          <w:p w14:paraId="110E03E3" w14:textId="3016E82C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bookmarkStart w:id="18" w:name="_Hlk83891733"/>
            <w:r>
              <w:rPr>
                <w:rFonts w:ascii="Arial" w:hAnsi="Arial" w:cs="Arial"/>
                <w:b/>
                <w:lang w:eastAsia="es-CO"/>
              </w:rPr>
              <w:t>100%</w:t>
            </w:r>
          </w:p>
        </w:tc>
        <w:tc>
          <w:tcPr>
            <w:tcW w:w="2056" w:type="dxa"/>
          </w:tcPr>
          <w:p w14:paraId="61B7DB87" w14:textId="7464F96D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Muy alta</w:t>
            </w:r>
          </w:p>
        </w:tc>
        <w:tc>
          <w:tcPr>
            <w:tcW w:w="6354" w:type="dxa"/>
          </w:tcPr>
          <w:p w14:paraId="656DBAFF" w14:textId="1D523800" w:rsidR="00497F17" w:rsidRP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Cs/>
                <w:lang w:eastAsia="es-CO"/>
              </w:rPr>
            </w:pPr>
            <w:r w:rsidRPr="00497F17">
              <w:rPr>
                <w:rFonts w:ascii="Arial" w:hAnsi="Arial" w:cs="Arial"/>
                <w:bCs/>
                <w:lang w:eastAsia="es-CO"/>
              </w:rPr>
              <w:t xml:space="preserve">La actividad se realiza </w:t>
            </w:r>
            <w:proofErr w:type="spellStart"/>
            <w:r w:rsidRPr="00497F17">
              <w:rPr>
                <w:rFonts w:ascii="Arial" w:hAnsi="Arial" w:cs="Arial"/>
                <w:bCs/>
                <w:lang w:eastAsia="es-CO"/>
              </w:rPr>
              <w:t>mas</w:t>
            </w:r>
            <w:proofErr w:type="spellEnd"/>
            <w:r w:rsidRPr="00497F17">
              <w:rPr>
                <w:rFonts w:ascii="Arial" w:hAnsi="Arial" w:cs="Arial"/>
                <w:bCs/>
                <w:lang w:eastAsia="es-CO"/>
              </w:rPr>
              <w:t xml:space="preserve"> de 1500 veces al año</w:t>
            </w:r>
          </w:p>
        </w:tc>
      </w:tr>
      <w:tr w:rsidR="00497F17" w14:paraId="49C399ED" w14:textId="77777777" w:rsidTr="002B36DF">
        <w:tc>
          <w:tcPr>
            <w:tcW w:w="987" w:type="dxa"/>
          </w:tcPr>
          <w:p w14:paraId="7E5F3EA6" w14:textId="6AB4F262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80%</w:t>
            </w:r>
          </w:p>
        </w:tc>
        <w:tc>
          <w:tcPr>
            <w:tcW w:w="2056" w:type="dxa"/>
          </w:tcPr>
          <w:p w14:paraId="26F370A0" w14:textId="28FF34A2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Alta</w:t>
            </w:r>
          </w:p>
        </w:tc>
        <w:tc>
          <w:tcPr>
            <w:tcW w:w="6354" w:type="dxa"/>
          </w:tcPr>
          <w:p w14:paraId="64346996" w14:textId="4FE0FD1E" w:rsidR="00497F17" w:rsidRP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Cs/>
                <w:lang w:eastAsia="es-CO"/>
              </w:rPr>
            </w:pPr>
            <w:r w:rsidRPr="00497F17">
              <w:rPr>
                <w:rFonts w:ascii="Arial" w:hAnsi="Arial" w:cs="Arial"/>
                <w:bCs/>
                <w:lang w:eastAsia="es-CO"/>
              </w:rPr>
              <w:t>La actividad se realiza entre 366 a 1500 veces al año</w:t>
            </w:r>
          </w:p>
        </w:tc>
      </w:tr>
      <w:tr w:rsidR="00497F17" w14:paraId="39C0B2C5" w14:textId="77777777" w:rsidTr="002B36DF">
        <w:tc>
          <w:tcPr>
            <w:tcW w:w="987" w:type="dxa"/>
          </w:tcPr>
          <w:p w14:paraId="2C6123B9" w14:textId="3E59B2E7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60%</w:t>
            </w:r>
          </w:p>
        </w:tc>
        <w:tc>
          <w:tcPr>
            <w:tcW w:w="2056" w:type="dxa"/>
          </w:tcPr>
          <w:p w14:paraId="25A433CB" w14:textId="70D69E78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Media</w:t>
            </w:r>
          </w:p>
        </w:tc>
        <w:tc>
          <w:tcPr>
            <w:tcW w:w="6354" w:type="dxa"/>
          </w:tcPr>
          <w:p w14:paraId="2763C671" w14:textId="121217A6" w:rsidR="00497F17" w:rsidRP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Cs/>
                <w:lang w:eastAsia="es-CO"/>
              </w:rPr>
            </w:pPr>
            <w:r w:rsidRPr="00497F17">
              <w:rPr>
                <w:rFonts w:ascii="Arial" w:hAnsi="Arial" w:cs="Arial"/>
                <w:bCs/>
                <w:lang w:eastAsia="es-CO"/>
              </w:rPr>
              <w:t>La actividad se realiza de 13 a 365 veces al año</w:t>
            </w:r>
          </w:p>
        </w:tc>
      </w:tr>
      <w:tr w:rsidR="00497F17" w14:paraId="07AFE31E" w14:textId="77777777" w:rsidTr="002B36DF">
        <w:tc>
          <w:tcPr>
            <w:tcW w:w="987" w:type="dxa"/>
          </w:tcPr>
          <w:p w14:paraId="64D16356" w14:textId="56BD5FE2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40%</w:t>
            </w:r>
          </w:p>
        </w:tc>
        <w:tc>
          <w:tcPr>
            <w:tcW w:w="2056" w:type="dxa"/>
          </w:tcPr>
          <w:p w14:paraId="4FDCD892" w14:textId="37BD9646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Baja</w:t>
            </w:r>
          </w:p>
        </w:tc>
        <w:tc>
          <w:tcPr>
            <w:tcW w:w="6354" w:type="dxa"/>
          </w:tcPr>
          <w:p w14:paraId="666D3C51" w14:textId="2C193304" w:rsidR="00497F17" w:rsidRP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Cs/>
                <w:lang w:eastAsia="es-CO"/>
              </w:rPr>
            </w:pPr>
            <w:r w:rsidRPr="00497F17">
              <w:rPr>
                <w:rFonts w:ascii="Arial" w:hAnsi="Arial" w:cs="Arial"/>
                <w:bCs/>
                <w:lang w:eastAsia="es-CO"/>
              </w:rPr>
              <w:t>La actividad se realiza entre 5 a 12 veces al año</w:t>
            </w:r>
          </w:p>
        </w:tc>
      </w:tr>
      <w:tr w:rsidR="00497F17" w14:paraId="5FC22E7A" w14:textId="77777777" w:rsidTr="002B36DF">
        <w:tc>
          <w:tcPr>
            <w:tcW w:w="987" w:type="dxa"/>
          </w:tcPr>
          <w:p w14:paraId="6133A57A" w14:textId="38263C0F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20%</w:t>
            </w:r>
          </w:p>
        </w:tc>
        <w:tc>
          <w:tcPr>
            <w:tcW w:w="2056" w:type="dxa"/>
          </w:tcPr>
          <w:p w14:paraId="15601FE6" w14:textId="7323CEF1" w:rsid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Muy Baja</w:t>
            </w:r>
          </w:p>
        </w:tc>
        <w:tc>
          <w:tcPr>
            <w:tcW w:w="6354" w:type="dxa"/>
          </w:tcPr>
          <w:p w14:paraId="23B48795" w14:textId="42E86392" w:rsidR="00497F17" w:rsidRPr="00497F17" w:rsidRDefault="00497F17" w:rsidP="00497F17">
            <w:pPr>
              <w:spacing w:line="276" w:lineRule="auto"/>
              <w:jc w:val="center"/>
              <w:rPr>
                <w:rFonts w:ascii="Arial" w:hAnsi="Arial" w:cs="Arial"/>
                <w:bCs/>
                <w:lang w:eastAsia="es-CO"/>
              </w:rPr>
            </w:pPr>
            <w:r w:rsidRPr="00497F17">
              <w:rPr>
                <w:rFonts w:ascii="Arial" w:hAnsi="Arial" w:cs="Arial"/>
                <w:bCs/>
                <w:lang w:eastAsia="es-CO"/>
              </w:rPr>
              <w:t>La actividad se realiza máximo 4 veces al año</w:t>
            </w:r>
          </w:p>
        </w:tc>
      </w:tr>
    </w:tbl>
    <w:bookmarkEnd w:id="18"/>
    <w:p w14:paraId="30FA98E7" w14:textId="71E3A475" w:rsidR="00497F17" w:rsidRDefault="00497F17" w:rsidP="002B36DF">
      <w:pPr>
        <w:spacing w:line="276" w:lineRule="auto"/>
        <w:jc w:val="center"/>
        <w:rPr>
          <w:rFonts w:ascii="Arial" w:hAnsi="Arial" w:cs="Arial"/>
          <w:b/>
          <w:i/>
          <w:iCs/>
          <w:sz w:val="18"/>
          <w:szCs w:val="18"/>
          <w:lang w:eastAsia="es-CO"/>
        </w:rPr>
      </w:pPr>
      <w:r w:rsidRPr="002B36DF">
        <w:rPr>
          <w:rFonts w:ascii="Arial" w:hAnsi="Arial" w:cs="Arial"/>
          <w:b/>
          <w:i/>
          <w:iCs/>
          <w:sz w:val="18"/>
          <w:szCs w:val="18"/>
          <w:lang w:eastAsia="es-CO"/>
        </w:rPr>
        <w:t xml:space="preserve">Fuente: creación Propia </w:t>
      </w:r>
      <w:r w:rsidR="002B36DF">
        <w:rPr>
          <w:rFonts w:ascii="Arial" w:hAnsi="Arial" w:cs="Arial"/>
          <w:b/>
          <w:i/>
          <w:iCs/>
          <w:sz w:val="18"/>
          <w:szCs w:val="18"/>
          <w:lang w:eastAsia="es-CO"/>
        </w:rPr>
        <w:t>INDERBU</w:t>
      </w:r>
    </w:p>
    <w:p w14:paraId="441C9F34" w14:textId="19145EBE" w:rsidR="002B36DF" w:rsidRDefault="002B36DF" w:rsidP="002B36DF">
      <w:pPr>
        <w:spacing w:line="276" w:lineRule="auto"/>
        <w:jc w:val="center"/>
        <w:rPr>
          <w:rFonts w:ascii="Arial" w:hAnsi="Arial" w:cs="Arial"/>
          <w:b/>
          <w:i/>
          <w:iCs/>
          <w:sz w:val="18"/>
          <w:szCs w:val="18"/>
          <w:lang w:eastAsia="es-CO"/>
        </w:rPr>
      </w:pPr>
    </w:p>
    <w:p w14:paraId="3D835220" w14:textId="77777777" w:rsidR="002B36DF" w:rsidRPr="002B36DF" w:rsidRDefault="002B36DF" w:rsidP="002B36DF">
      <w:pPr>
        <w:spacing w:line="276" w:lineRule="auto"/>
        <w:jc w:val="center"/>
        <w:rPr>
          <w:rFonts w:ascii="Arial" w:hAnsi="Arial" w:cs="Arial"/>
          <w:b/>
          <w:i/>
          <w:iCs/>
          <w:sz w:val="18"/>
          <w:szCs w:val="18"/>
          <w:lang w:eastAsia="es-CO"/>
        </w:rPr>
      </w:pPr>
    </w:p>
    <w:p w14:paraId="3A1161D8" w14:textId="64DB6B9E" w:rsidR="0080657C" w:rsidRDefault="0080657C" w:rsidP="002B36DF">
      <w:pPr>
        <w:pStyle w:val="Ttulo"/>
        <w:numPr>
          <w:ilvl w:val="1"/>
          <w:numId w:val="39"/>
        </w:numPr>
        <w:rPr>
          <w:lang w:eastAsia="es-CO"/>
        </w:rPr>
      </w:pPr>
      <w:bookmarkStart w:id="19" w:name="_Toc91154980"/>
      <w:r>
        <w:rPr>
          <w:lang w:eastAsia="es-CO"/>
        </w:rPr>
        <w:t>Nivel de Calificación de Impacto</w:t>
      </w:r>
      <w:bookmarkEnd w:id="19"/>
    </w:p>
    <w:p w14:paraId="2D049006" w14:textId="1DFA0957" w:rsidR="0080657C" w:rsidRDefault="0080657C" w:rsidP="00E04681">
      <w:pPr>
        <w:spacing w:line="276" w:lineRule="auto"/>
        <w:jc w:val="both"/>
        <w:rPr>
          <w:rFonts w:ascii="Arial" w:hAnsi="Arial" w:cs="Arial"/>
        </w:rPr>
      </w:pPr>
      <w:r w:rsidRPr="0080657C">
        <w:rPr>
          <w:rFonts w:ascii="Arial" w:hAnsi="Arial" w:cs="Arial"/>
        </w:rPr>
        <w:t>La calificación del impacto para los riesgos de gestión y de seguridad de la información se tendrá en cuenta la siguiente escala, de acuerdo con la realidad del Inderbu.</w:t>
      </w:r>
    </w:p>
    <w:p w14:paraId="20630223" w14:textId="1155C059" w:rsidR="0080657C" w:rsidRDefault="0080657C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0EEB9492" w14:textId="63FC20C6" w:rsidR="002B36DF" w:rsidRPr="00996406" w:rsidRDefault="002B36DF" w:rsidP="002B36DF">
      <w:pPr>
        <w:pStyle w:val="Descripcin"/>
        <w:keepNext/>
        <w:jc w:val="center"/>
        <w:rPr>
          <w:rFonts w:ascii="Arial" w:hAnsi="Arial" w:cs="Arial"/>
          <w:b/>
          <w:bCs/>
          <w:color w:val="auto"/>
        </w:rPr>
      </w:pPr>
      <w:bookmarkStart w:id="20" w:name="_Toc91154998"/>
      <w:r w:rsidRPr="00996406">
        <w:rPr>
          <w:rFonts w:ascii="Arial" w:hAnsi="Arial" w:cs="Arial"/>
          <w:b/>
          <w:bCs/>
          <w:color w:val="auto"/>
        </w:rPr>
        <w:t xml:space="preserve">Tabla </w:t>
      </w:r>
      <w:r w:rsidRPr="00996406">
        <w:rPr>
          <w:rFonts w:ascii="Arial" w:hAnsi="Arial" w:cs="Arial"/>
          <w:b/>
          <w:bCs/>
          <w:color w:val="auto"/>
        </w:rPr>
        <w:fldChar w:fldCharType="begin"/>
      </w:r>
      <w:r w:rsidRPr="00996406">
        <w:rPr>
          <w:rFonts w:ascii="Arial" w:hAnsi="Arial" w:cs="Arial"/>
          <w:b/>
          <w:bCs/>
          <w:color w:val="auto"/>
        </w:rPr>
        <w:instrText xml:space="preserve"> SEQ Tabla \* ARABIC </w:instrText>
      </w:r>
      <w:r w:rsidRPr="00996406">
        <w:rPr>
          <w:rFonts w:ascii="Arial" w:hAnsi="Arial" w:cs="Arial"/>
          <w:b/>
          <w:bCs/>
          <w:color w:val="auto"/>
        </w:rPr>
        <w:fldChar w:fldCharType="separate"/>
      </w:r>
      <w:r w:rsidR="00D74C24" w:rsidRPr="00996406">
        <w:rPr>
          <w:rFonts w:ascii="Arial" w:hAnsi="Arial" w:cs="Arial"/>
          <w:b/>
          <w:bCs/>
          <w:noProof/>
          <w:color w:val="auto"/>
        </w:rPr>
        <w:t>3</w:t>
      </w:r>
      <w:r w:rsidRPr="00996406">
        <w:rPr>
          <w:rFonts w:ascii="Arial" w:hAnsi="Arial" w:cs="Arial"/>
          <w:b/>
          <w:bCs/>
          <w:color w:val="auto"/>
        </w:rPr>
        <w:fldChar w:fldCharType="end"/>
      </w:r>
      <w:r w:rsidRPr="00996406">
        <w:rPr>
          <w:rFonts w:ascii="Arial" w:hAnsi="Arial" w:cs="Arial"/>
          <w:b/>
          <w:bCs/>
          <w:color w:val="auto"/>
        </w:rPr>
        <w:t>. Impacto</w:t>
      </w:r>
      <w:bookmarkEnd w:id="2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6"/>
        <w:gridCol w:w="1617"/>
        <w:gridCol w:w="3576"/>
        <w:gridCol w:w="2958"/>
      </w:tblGrid>
      <w:tr w:rsidR="0080657C" w14:paraId="22422EB0" w14:textId="77777777" w:rsidTr="003A7E3F">
        <w:trPr>
          <w:tblHeader/>
        </w:trPr>
        <w:tc>
          <w:tcPr>
            <w:tcW w:w="1246" w:type="dxa"/>
            <w:shd w:val="clear" w:color="auto" w:fill="D9D9D9" w:themeFill="background1" w:themeFillShade="D9"/>
          </w:tcPr>
          <w:p w14:paraId="14EFA67A" w14:textId="11687F0E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NIVEL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14:paraId="48D26239" w14:textId="6DD43580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IMPACTO</w:t>
            </w:r>
          </w:p>
        </w:tc>
        <w:tc>
          <w:tcPr>
            <w:tcW w:w="3576" w:type="dxa"/>
            <w:shd w:val="clear" w:color="auto" w:fill="D9D9D9" w:themeFill="background1" w:themeFillShade="D9"/>
          </w:tcPr>
          <w:p w14:paraId="4A0EFE9F" w14:textId="2B4DF660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DESCRIPCION ECONOMICA O PRESUPUESTAL</w:t>
            </w:r>
          </w:p>
        </w:tc>
        <w:tc>
          <w:tcPr>
            <w:tcW w:w="2958" w:type="dxa"/>
            <w:shd w:val="clear" w:color="auto" w:fill="D9D9D9" w:themeFill="background1" w:themeFillShade="D9"/>
          </w:tcPr>
          <w:p w14:paraId="3C4AF267" w14:textId="1B744743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DESCRIPCION REPUTACIONAL</w:t>
            </w:r>
          </w:p>
        </w:tc>
      </w:tr>
      <w:tr w:rsidR="0080657C" w14:paraId="0AC7EFD1" w14:textId="77777777" w:rsidTr="002B36DF">
        <w:tc>
          <w:tcPr>
            <w:tcW w:w="1246" w:type="dxa"/>
          </w:tcPr>
          <w:p w14:paraId="6005E489" w14:textId="105B6A8B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100%</w:t>
            </w:r>
          </w:p>
        </w:tc>
        <w:tc>
          <w:tcPr>
            <w:tcW w:w="1617" w:type="dxa"/>
          </w:tcPr>
          <w:p w14:paraId="5D1D4A5D" w14:textId="43419D18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Catastrófico</w:t>
            </w:r>
          </w:p>
        </w:tc>
        <w:tc>
          <w:tcPr>
            <w:tcW w:w="3576" w:type="dxa"/>
          </w:tcPr>
          <w:p w14:paraId="47BAAF85" w14:textId="54B9704D" w:rsidR="0080657C" w:rsidRPr="00664D38" w:rsidRDefault="0080657C" w:rsidP="00664D38">
            <w:pPr>
              <w:spacing w:line="276" w:lineRule="auto"/>
              <w:jc w:val="center"/>
              <w:rPr>
                <w:rFonts w:ascii="Arial" w:hAnsi="Arial" w:cs="Arial"/>
                <w:bCs/>
                <w:highlight w:val="yellow"/>
                <w:lang w:eastAsia="es-CO"/>
              </w:rPr>
            </w:pPr>
            <w:proofErr w:type="spellStart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>Perdida</w:t>
            </w:r>
            <w:proofErr w:type="spellEnd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 xml:space="preserve"> </w:t>
            </w:r>
            <w:r w:rsidR="00664D38" w:rsidRPr="00664D38">
              <w:rPr>
                <w:rFonts w:ascii="Arial" w:hAnsi="Arial" w:cs="Arial"/>
                <w:bCs/>
                <w:highlight w:val="yellow"/>
                <w:lang w:eastAsia="es-CO"/>
              </w:rPr>
              <w:t>Económica</w:t>
            </w:r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 xml:space="preserve"> Superior a 1500 SMLV</w:t>
            </w:r>
          </w:p>
        </w:tc>
        <w:tc>
          <w:tcPr>
            <w:tcW w:w="2958" w:type="dxa"/>
          </w:tcPr>
          <w:p w14:paraId="5FEC6412" w14:textId="6AAE846F" w:rsidR="0080657C" w:rsidRPr="00664D38" w:rsidRDefault="00664D38" w:rsidP="0080657C">
            <w:pPr>
              <w:spacing w:line="276" w:lineRule="auto"/>
              <w:jc w:val="both"/>
              <w:rPr>
                <w:rFonts w:ascii="Arial" w:hAnsi="Arial" w:cs="Arial"/>
                <w:bCs/>
                <w:lang w:eastAsia="es-CO"/>
              </w:rPr>
            </w:pPr>
            <w:r w:rsidRPr="00664D38">
              <w:rPr>
                <w:rFonts w:ascii="Arial" w:hAnsi="Arial" w:cs="Arial"/>
                <w:bCs/>
                <w:lang w:eastAsia="es-CO"/>
              </w:rPr>
              <w:t>Deterioro de imagen con efecto publicitario sostenido a nivel Nacional</w:t>
            </w:r>
          </w:p>
        </w:tc>
      </w:tr>
      <w:tr w:rsidR="0080657C" w14:paraId="0665C189" w14:textId="77777777" w:rsidTr="002B36DF">
        <w:tc>
          <w:tcPr>
            <w:tcW w:w="1246" w:type="dxa"/>
          </w:tcPr>
          <w:p w14:paraId="3347E045" w14:textId="1E13137D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80%</w:t>
            </w:r>
          </w:p>
        </w:tc>
        <w:tc>
          <w:tcPr>
            <w:tcW w:w="1617" w:type="dxa"/>
          </w:tcPr>
          <w:p w14:paraId="67738B82" w14:textId="40FCC8C0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Mayor</w:t>
            </w:r>
          </w:p>
        </w:tc>
        <w:tc>
          <w:tcPr>
            <w:tcW w:w="3576" w:type="dxa"/>
          </w:tcPr>
          <w:p w14:paraId="56BBEF43" w14:textId="327ECD14" w:rsidR="0080657C" w:rsidRPr="00664D38" w:rsidRDefault="00664D38" w:rsidP="00664D38">
            <w:pPr>
              <w:spacing w:line="276" w:lineRule="auto"/>
              <w:jc w:val="center"/>
              <w:rPr>
                <w:rFonts w:ascii="Arial" w:hAnsi="Arial" w:cs="Arial"/>
                <w:bCs/>
                <w:highlight w:val="yellow"/>
                <w:lang w:eastAsia="es-CO"/>
              </w:rPr>
            </w:pPr>
            <w:proofErr w:type="spellStart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>Perdida</w:t>
            </w:r>
            <w:proofErr w:type="spellEnd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 xml:space="preserve"> Económica de 319 hasta 1500 SMLV</w:t>
            </w:r>
          </w:p>
        </w:tc>
        <w:tc>
          <w:tcPr>
            <w:tcW w:w="2958" w:type="dxa"/>
          </w:tcPr>
          <w:p w14:paraId="614DE0AE" w14:textId="7857B71E" w:rsidR="0080657C" w:rsidRPr="00664D38" w:rsidRDefault="00664D38" w:rsidP="0080657C">
            <w:pPr>
              <w:spacing w:line="276" w:lineRule="auto"/>
              <w:jc w:val="both"/>
              <w:rPr>
                <w:rFonts w:ascii="Arial" w:hAnsi="Arial" w:cs="Arial"/>
                <w:bCs/>
                <w:lang w:eastAsia="es-CO"/>
              </w:rPr>
            </w:pPr>
            <w:r w:rsidRPr="00664D38">
              <w:rPr>
                <w:rFonts w:ascii="Arial" w:hAnsi="Arial" w:cs="Arial"/>
                <w:bCs/>
                <w:lang w:eastAsia="es-CO"/>
              </w:rPr>
              <w:t>Deterioro de imagen con efecto publicitario a departamental o territorial</w:t>
            </w:r>
          </w:p>
          <w:p w14:paraId="02D6D2E8" w14:textId="2B9DD700" w:rsidR="00664D38" w:rsidRPr="00664D38" w:rsidRDefault="00664D38" w:rsidP="0080657C">
            <w:pPr>
              <w:spacing w:line="276" w:lineRule="auto"/>
              <w:jc w:val="both"/>
              <w:rPr>
                <w:rFonts w:ascii="Arial" w:hAnsi="Arial" w:cs="Arial"/>
                <w:bCs/>
                <w:lang w:eastAsia="es-CO"/>
              </w:rPr>
            </w:pPr>
          </w:p>
        </w:tc>
      </w:tr>
      <w:tr w:rsidR="0080657C" w14:paraId="429EA915" w14:textId="77777777" w:rsidTr="002B36DF">
        <w:tc>
          <w:tcPr>
            <w:tcW w:w="1246" w:type="dxa"/>
          </w:tcPr>
          <w:p w14:paraId="08BE618B" w14:textId="5CDF76B4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60%</w:t>
            </w:r>
          </w:p>
        </w:tc>
        <w:tc>
          <w:tcPr>
            <w:tcW w:w="1617" w:type="dxa"/>
          </w:tcPr>
          <w:p w14:paraId="0AB0C185" w14:textId="11BAF8F3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Moderado</w:t>
            </w:r>
          </w:p>
        </w:tc>
        <w:tc>
          <w:tcPr>
            <w:tcW w:w="3576" w:type="dxa"/>
          </w:tcPr>
          <w:p w14:paraId="39FCC018" w14:textId="7D97E282" w:rsidR="0080657C" w:rsidRPr="00664D38" w:rsidRDefault="00664D38" w:rsidP="00664D38">
            <w:pPr>
              <w:spacing w:line="276" w:lineRule="auto"/>
              <w:jc w:val="center"/>
              <w:rPr>
                <w:rFonts w:ascii="Arial" w:hAnsi="Arial" w:cs="Arial"/>
                <w:bCs/>
                <w:highlight w:val="yellow"/>
                <w:lang w:eastAsia="es-CO"/>
              </w:rPr>
            </w:pPr>
            <w:proofErr w:type="spellStart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>Perdida</w:t>
            </w:r>
            <w:proofErr w:type="spellEnd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 xml:space="preserve"> Económica de 21 hasta 318 SMLV</w:t>
            </w:r>
          </w:p>
        </w:tc>
        <w:tc>
          <w:tcPr>
            <w:tcW w:w="2958" w:type="dxa"/>
          </w:tcPr>
          <w:p w14:paraId="3062352C" w14:textId="1941204E" w:rsidR="0080657C" w:rsidRPr="00664D38" w:rsidRDefault="00664D38" w:rsidP="0080657C">
            <w:pPr>
              <w:spacing w:line="276" w:lineRule="auto"/>
              <w:jc w:val="both"/>
              <w:rPr>
                <w:rFonts w:ascii="Arial" w:hAnsi="Arial" w:cs="Arial"/>
                <w:bCs/>
                <w:lang w:eastAsia="es-CO"/>
              </w:rPr>
            </w:pPr>
            <w:r w:rsidRPr="00664D38">
              <w:rPr>
                <w:rFonts w:ascii="Arial" w:hAnsi="Arial" w:cs="Arial"/>
                <w:bCs/>
                <w:lang w:eastAsia="es-CO"/>
              </w:rPr>
              <w:t xml:space="preserve">Deterioro de imagen con efecto publicitario sostenido a nivel local </w:t>
            </w:r>
          </w:p>
        </w:tc>
      </w:tr>
      <w:tr w:rsidR="0080657C" w14:paraId="199DDE7F" w14:textId="77777777" w:rsidTr="002B36DF">
        <w:tc>
          <w:tcPr>
            <w:tcW w:w="1246" w:type="dxa"/>
          </w:tcPr>
          <w:p w14:paraId="48FAF861" w14:textId="03D9BE7F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40%</w:t>
            </w:r>
          </w:p>
        </w:tc>
        <w:tc>
          <w:tcPr>
            <w:tcW w:w="1617" w:type="dxa"/>
          </w:tcPr>
          <w:p w14:paraId="5F176D97" w14:textId="7CCC215B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Menor</w:t>
            </w:r>
          </w:p>
        </w:tc>
        <w:tc>
          <w:tcPr>
            <w:tcW w:w="3576" w:type="dxa"/>
          </w:tcPr>
          <w:p w14:paraId="20D41738" w14:textId="210D73C0" w:rsidR="0080657C" w:rsidRPr="00664D38" w:rsidRDefault="00664D38" w:rsidP="00664D38">
            <w:pPr>
              <w:spacing w:line="276" w:lineRule="auto"/>
              <w:jc w:val="center"/>
              <w:rPr>
                <w:rFonts w:ascii="Arial" w:hAnsi="Arial" w:cs="Arial"/>
                <w:bCs/>
                <w:highlight w:val="yellow"/>
                <w:lang w:eastAsia="es-CO"/>
              </w:rPr>
            </w:pPr>
            <w:proofErr w:type="spellStart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>Perdida</w:t>
            </w:r>
            <w:proofErr w:type="spellEnd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 xml:space="preserve"> Económica de 11 hasta 20 SMLV</w:t>
            </w:r>
          </w:p>
        </w:tc>
        <w:tc>
          <w:tcPr>
            <w:tcW w:w="2958" w:type="dxa"/>
          </w:tcPr>
          <w:p w14:paraId="038B7F43" w14:textId="5ED74423" w:rsidR="0080657C" w:rsidRPr="00664D38" w:rsidRDefault="00664D38" w:rsidP="0080657C">
            <w:pPr>
              <w:spacing w:line="276" w:lineRule="auto"/>
              <w:jc w:val="both"/>
              <w:rPr>
                <w:rFonts w:ascii="Arial" w:hAnsi="Arial" w:cs="Arial"/>
                <w:bCs/>
                <w:lang w:eastAsia="es-CO"/>
              </w:rPr>
            </w:pPr>
            <w:r w:rsidRPr="00664D38">
              <w:rPr>
                <w:rFonts w:ascii="Arial" w:hAnsi="Arial" w:cs="Arial"/>
                <w:bCs/>
                <w:lang w:eastAsia="es-CO"/>
              </w:rPr>
              <w:t xml:space="preserve">De conocimiento general de la entidad a nivel Interno, Dirección </w:t>
            </w:r>
            <w:r w:rsidRPr="00664D38">
              <w:rPr>
                <w:rFonts w:ascii="Arial" w:hAnsi="Arial" w:cs="Arial"/>
                <w:bCs/>
                <w:lang w:eastAsia="es-CO"/>
              </w:rPr>
              <w:lastRenderedPageBreak/>
              <w:t xml:space="preserve">General, Comités y proveedores </w:t>
            </w:r>
          </w:p>
        </w:tc>
      </w:tr>
      <w:tr w:rsidR="0080657C" w14:paraId="1EC2428A" w14:textId="77777777" w:rsidTr="002B36DF">
        <w:tc>
          <w:tcPr>
            <w:tcW w:w="1246" w:type="dxa"/>
          </w:tcPr>
          <w:p w14:paraId="7A2A7D22" w14:textId="536DBF37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lastRenderedPageBreak/>
              <w:t>20%</w:t>
            </w:r>
          </w:p>
        </w:tc>
        <w:tc>
          <w:tcPr>
            <w:tcW w:w="1617" w:type="dxa"/>
          </w:tcPr>
          <w:p w14:paraId="4B0F8380" w14:textId="7BE1AFD6" w:rsidR="0080657C" w:rsidRDefault="0080657C" w:rsidP="00664D38">
            <w:pPr>
              <w:spacing w:line="276" w:lineRule="auto"/>
              <w:jc w:val="center"/>
              <w:rPr>
                <w:rFonts w:ascii="Arial" w:hAnsi="Arial" w:cs="Arial"/>
                <w:b/>
                <w:lang w:eastAsia="es-CO"/>
              </w:rPr>
            </w:pPr>
            <w:r>
              <w:rPr>
                <w:rFonts w:ascii="Arial" w:hAnsi="Arial" w:cs="Arial"/>
                <w:b/>
                <w:lang w:eastAsia="es-CO"/>
              </w:rPr>
              <w:t>Leve</w:t>
            </w:r>
          </w:p>
        </w:tc>
        <w:tc>
          <w:tcPr>
            <w:tcW w:w="3576" w:type="dxa"/>
          </w:tcPr>
          <w:p w14:paraId="2D34B2F9" w14:textId="54472C8E" w:rsidR="0080657C" w:rsidRPr="00664D38" w:rsidRDefault="00664D38" w:rsidP="00664D38">
            <w:pPr>
              <w:spacing w:line="276" w:lineRule="auto"/>
              <w:jc w:val="center"/>
              <w:rPr>
                <w:rFonts w:ascii="Arial" w:hAnsi="Arial" w:cs="Arial"/>
                <w:bCs/>
                <w:highlight w:val="yellow"/>
                <w:lang w:eastAsia="es-CO"/>
              </w:rPr>
            </w:pPr>
            <w:proofErr w:type="spellStart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>Perdida</w:t>
            </w:r>
            <w:proofErr w:type="spellEnd"/>
            <w:r w:rsidRPr="00664D38">
              <w:rPr>
                <w:rFonts w:ascii="Arial" w:hAnsi="Arial" w:cs="Arial"/>
                <w:bCs/>
                <w:highlight w:val="yellow"/>
                <w:lang w:eastAsia="es-CO"/>
              </w:rPr>
              <w:t xml:space="preserve"> Económica hasta 10 SMLV</w:t>
            </w:r>
          </w:p>
        </w:tc>
        <w:tc>
          <w:tcPr>
            <w:tcW w:w="2958" w:type="dxa"/>
          </w:tcPr>
          <w:p w14:paraId="59C2BC65" w14:textId="7F66C6E1" w:rsidR="0080657C" w:rsidRPr="00664D38" w:rsidRDefault="00664D38" w:rsidP="0080657C">
            <w:pPr>
              <w:spacing w:line="276" w:lineRule="auto"/>
              <w:jc w:val="both"/>
              <w:rPr>
                <w:rFonts w:ascii="Arial" w:hAnsi="Arial" w:cs="Arial"/>
                <w:bCs/>
                <w:lang w:eastAsia="es-CO"/>
              </w:rPr>
            </w:pPr>
            <w:r w:rsidRPr="00664D38">
              <w:rPr>
                <w:rFonts w:ascii="Arial" w:hAnsi="Arial" w:cs="Arial"/>
                <w:bCs/>
                <w:lang w:eastAsia="es-CO"/>
              </w:rPr>
              <w:t>Solo de conocimiento de algunos funcionarios.</w:t>
            </w:r>
          </w:p>
        </w:tc>
      </w:tr>
    </w:tbl>
    <w:p w14:paraId="350685F3" w14:textId="564D8FDF" w:rsidR="0080657C" w:rsidRDefault="0080657C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78953A9F" w14:textId="4D25DAA6" w:rsidR="0080657C" w:rsidRDefault="0080657C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4041EE18" w14:textId="22212E64" w:rsidR="00664D38" w:rsidRDefault="00664D38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  <w:r w:rsidRPr="00664D38">
        <w:rPr>
          <w:rFonts w:ascii="Arial" w:hAnsi="Arial" w:cs="Arial"/>
          <w:bCs/>
          <w:lang w:eastAsia="es-CO"/>
        </w:rPr>
        <w:t xml:space="preserve">La calificación del impacto para </w:t>
      </w:r>
      <w:r w:rsidRPr="0054370C">
        <w:rPr>
          <w:rFonts w:ascii="Arial" w:hAnsi="Arial" w:cs="Arial"/>
          <w:b/>
          <w:u w:val="single"/>
          <w:lang w:eastAsia="es-CO"/>
        </w:rPr>
        <w:t>los riesgos de corrupción</w:t>
      </w:r>
      <w:r w:rsidRPr="00664D38">
        <w:rPr>
          <w:rFonts w:ascii="Arial" w:hAnsi="Arial" w:cs="Arial"/>
          <w:bCs/>
          <w:lang w:eastAsia="es-CO"/>
        </w:rPr>
        <w:t xml:space="preserve"> se realiza aplicando la siguiente tabla de valoración establecida por Secretaria de Transparencia de la Presidencia de la Republica. Cada riesgo identificado es valorado de acuerdo con las preguntas, la tabla y la calificación obtenida se compara con la tabla de medición de impacto de riesgo de corrupción para obtener el nivel de impacto del riesgo</w:t>
      </w:r>
      <w:r w:rsidRPr="00664D38">
        <w:rPr>
          <w:rFonts w:ascii="Arial" w:hAnsi="Arial" w:cs="Arial"/>
          <w:b/>
          <w:lang w:eastAsia="es-CO"/>
        </w:rPr>
        <w:t>.</w:t>
      </w:r>
    </w:p>
    <w:p w14:paraId="579EDB7F" w14:textId="5EADFABA" w:rsidR="00664D38" w:rsidRDefault="00664D38" w:rsidP="00E04681">
      <w:pPr>
        <w:spacing w:line="276" w:lineRule="auto"/>
        <w:jc w:val="both"/>
        <w:rPr>
          <w:rFonts w:ascii="Arial" w:hAnsi="Arial" w:cs="Arial"/>
          <w:b/>
          <w:lang w:eastAsia="es-CO"/>
        </w:rPr>
      </w:pPr>
    </w:p>
    <w:p w14:paraId="5DC8CC6A" w14:textId="7D60FD9F" w:rsidR="000F55E0" w:rsidRPr="00102FD9" w:rsidRDefault="000F55E0" w:rsidP="00102FD9">
      <w:pPr>
        <w:pStyle w:val="Descripcin"/>
        <w:keepNext/>
        <w:jc w:val="center"/>
        <w:rPr>
          <w:rFonts w:ascii="Arial" w:hAnsi="Arial" w:cs="Arial"/>
        </w:rPr>
      </w:pPr>
      <w:bookmarkStart w:id="21" w:name="_Toc91154999"/>
      <w:r w:rsidRPr="00102FD9">
        <w:rPr>
          <w:rFonts w:ascii="Arial" w:hAnsi="Arial" w:cs="Arial"/>
        </w:rPr>
        <w:t xml:space="preserve">Tabla </w:t>
      </w:r>
      <w:r w:rsidRPr="00102FD9">
        <w:rPr>
          <w:rFonts w:ascii="Arial" w:hAnsi="Arial" w:cs="Arial"/>
        </w:rPr>
        <w:fldChar w:fldCharType="begin"/>
      </w:r>
      <w:r w:rsidRPr="00102FD9">
        <w:rPr>
          <w:rFonts w:ascii="Arial" w:hAnsi="Arial" w:cs="Arial"/>
        </w:rPr>
        <w:instrText xml:space="preserve"> SEQ Tabla \* ARABIC </w:instrText>
      </w:r>
      <w:r w:rsidRPr="00102FD9">
        <w:rPr>
          <w:rFonts w:ascii="Arial" w:hAnsi="Arial" w:cs="Arial"/>
        </w:rPr>
        <w:fldChar w:fldCharType="separate"/>
      </w:r>
      <w:r w:rsidR="00D74C24">
        <w:rPr>
          <w:rFonts w:ascii="Arial" w:hAnsi="Arial" w:cs="Arial"/>
          <w:noProof/>
        </w:rPr>
        <w:t>4</w:t>
      </w:r>
      <w:r w:rsidRPr="00102FD9">
        <w:rPr>
          <w:rFonts w:ascii="Arial" w:hAnsi="Arial" w:cs="Arial"/>
        </w:rPr>
        <w:fldChar w:fldCharType="end"/>
      </w:r>
      <w:r w:rsidRPr="00102FD9">
        <w:rPr>
          <w:rFonts w:ascii="Arial" w:hAnsi="Arial" w:cs="Arial"/>
        </w:rPr>
        <w:t xml:space="preserve">. </w:t>
      </w:r>
      <w:r w:rsidR="00D13585" w:rsidRPr="00102FD9">
        <w:rPr>
          <w:rFonts w:ascii="Arial" w:hAnsi="Arial" w:cs="Arial"/>
        </w:rPr>
        <w:t>Calificación</w:t>
      </w:r>
      <w:r w:rsidRPr="00102FD9">
        <w:rPr>
          <w:rFonts w:ascii="Arial" w:hAnsi="Arial" w:cs="Arial"/>
        </w:rPr>
        <w:t xml:space="preserve"> del Impacto para los riesgos de </w:t>
      </w:r>
      <w:bookmarkEnd w:id="21"/>
      <w:r w:rsidR="00D13585" w:rsidRPr="00102FD9">
        <w:rPr>
          <w:rFonts w:ascii="Arial" w:hAnsi="Arial" w:cs="Arial"/>
        </w:rPr>
        <w:t>Corrupción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7516"/>
        <w:gridCol w:w="613"/>
        <w:gridCol w:w="741"/>
      </w:tblGrid>
      <w:tr w:rsidR="008D46DA" w:rsidRPr="008D46DA" w14:paraId="5D7B5960" w14:textId="77777777" w:rsidTr="008D46DA">
        <w:trPr>
          <w:trHeight w:val="680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9D7837A" w14:textId="77777777" w:rsidR="008D46DA" w:rsidRPr="008D46DA" w:rsidRDefault="008D46DA" w:rsidP="008D46DA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6DA">
              <w:rPr>
                <w:rFonts w:ascii="Arial" w:hAnsi="Arial" w:cs="Arial"/>
                <w:b/>
                <w:bCs/>
              </w:rPr>
              <w:t xml:space="preserve">No. </w:t>
            </w:r>
          </w:p>
        </w:tc>
        <w:tc>
          <w:tcPr>
            <w:tcW w:w="4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BDBD45C" w14:textId="77777777" w:rsidR="008D46DA" w:rsidRPr="008D46DA" w:rsidRDefault="008D46DA" w:rsidP="008D46DA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6DA">
              <w:rPr>
                <w:rFonts w:ascii="Arial" w:hAnsi="Arial" w:cs="Arial"/>
                <w:b/>
                <w:bCs/>
              </w:rPr>
              <w:t>Pregunta:</w:t>
            </w:r>
            <w:r w:rsidRPr="008D46DA">
              <w:rPr>
                <w:rFonts w:ascii="Arial" w:hAnsi="Arial" w:cs="Arial"/>
                <w:b/>
                <w:bCs/>
              </w:rPr>
              <w:br/>
              <w:t>Si el riesgo de corrupción se materializa podría....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B6E9C9E" w14:textId="77777777" w:rsidR="008D46DA" w:rsidRPr="008D46DA" w:rsidRDefault="008D46DA" w:rsidP="008D46DA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6DA">
              <w:rPr>
                <w:rFonts w:ascii="Arial" w:hAnsi="Arial" w:cs="Arial"/>
                <w:b/>
                <w:bCs/>
              </w:rPr>
              <w:t xml:space="preserve">Respuesta </w:t>
            </w:r>
          </w:p>
        </w:tc>
      </w:tr>
      <w:tr w:rsidR="008D46DA" w:rsidRPr="008D46DA" w14:paraId="25D437DC" w14:textId="77777777" w:rsidTr="008D46DA">
        <w:trPr>
          <w:trHeight w:val="340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9B01" w14:textId="77777777" w:rsidR="008D46DA" w:rsidRPr="008D46DA" w:rsidRDefault="008D46DA" w:rsidP="008D46D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5B1D" w14:textId="77777777" w:rsidR="008D46DA" w:rsidRPr="008D46DA" w:rsidRDefault="008D46DA" w:rsidP="008D46D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F9F5B01" w14:textId="77777777" w:rsidR="008D46DA" w:rsidRPr="008D46DA" w:rsidRDefault="008D46DA" w:rsidP="008D46DA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6DA">
              <w:rPr>
                <w:rFonts w:ascii="Arial" w:hAnsi="Arial" w:cs="Arial"/>
                <w:b/>
                <w:bCs/>
              </w:rPr>
              <w:t>SI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F72E551" w14:textId="77777777" w:rsidR="008D46DA" w:rsidRPr="008D46DA" w:rsidRDefault="008D46DA" w:rsidP="008D46DA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6DA">
              <w:rPr>
                <w:rFonts w:ascii="Arial" w:hAnsi="Arial" w:cs="Arial"/>
                <w:b/>
                <w:bCs/>
              </w:rPr>
              <w:t>NO</w:t>
            </w:r>
          </w:p>
        </w:tc>
      </w:tr>
      <w:tr w:rsidR="008D46DA" w:rsidRPr="008D46DA" w14:paraId="24BF055A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A7E5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E62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¿Afectar al grupo de funcionarios del proceso?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C6C6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6FA5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2120D54E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23A3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2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0B2A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¿Afectar el cumplimiento de metas y objetivos de la dependencia?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3A1F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BECE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0A8D4C48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DD8B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3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C68F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¿Afectar el cumplimiento de misión de la entidad?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241B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F69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4C368320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28B1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4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F387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¿Afectar el cumplimiento de la misión del sector al que pertenece la entidad?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6B18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4485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47509456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302D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5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081C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¿Generar pérdida de confianza de la entidad, afectando su reputación?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0B3D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00AD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5283EEB4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7683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6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868A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¿Generar pérdida de recursos económicos?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14DB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DC4B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7623E1D1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57D8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7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B4E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¿Afectar la generación de los productos o la prestación de servicios?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43E1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D94C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6F842F64" w14:textId="77777777" w:rsidTr="008D46DA">
        <w:trPr>
          <w:trHeight w:val="68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0B61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8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7D3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¿Dar lugar al detrimento de calidad de vida de la comunidad por la pérdida del bien, servicios o recursos públicos?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FC20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0F00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72B69604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F89A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9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0DBA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¿Generar pérdida de información de la entidad?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73FC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5519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6D54769B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13E8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10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A03F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¿Generar intervención de los órganos de control, de la Fiscalía u otro ente?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591F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B1A3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3F36E7F0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0195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11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92EA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¿Dar lugar a procesos sancionatorios?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D00F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9A02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51B690F6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B848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12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70AE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¿Dar lugar a procesos disciplinarios?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AAD6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B59A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72795C53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1A29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13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8D35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¿Dar lugar a procesos fiscales?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FCD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0AF0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46784C98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C368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14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2BF2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¿Dar lugar a procesos penales?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C179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21A2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005BE0AC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5018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15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5946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¿Generar pérdida de credibilidad del sector?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A0E1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B865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246F1881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E220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16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D5F1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¿Ocasionar lesiones físicas o pérdida de vidas humanas?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717E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BAD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26341329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DD43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17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295C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¿Afectar la imagen regional?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75FB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E391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247636AB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CB6F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18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3C5C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¿Afectar la imagen nacional?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89DC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A119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  <w:tr w:rsidR="008D46DA" w:rsidRPr="008D46DA" w14:paraId="3FBFC69B" w14:textId="77777777" w:rsidTr="008D46DA">
        <w:trPr>
          <w:trHeight w:val="34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F7E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19</w:t>
            </w:r>
          </w:p>
        </w:tc>
        <w:tc>
          <w:tcPr>
            <w:tcW w:w="4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C164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¿Generar daño ambiental?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F1D2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CCA0" w14:textId="77777777" w:rsidR="008D46DA" w:rsidRPr="008D46DA" w:rsidRDefault="008D46DA" w:rsidP="008D46DA">
            <w:pPr>
              <w:jc w:val="center"/>
              <w:rPr>
                <w:rFonts w:ascii="Arial" w:hAnsi="Arial" w:cs="Arial"/>
              </w:rPr>
            </w:pPr>
            <w:r w:rsidRPr="008D46DA">
              <w:rPr>
                <w:rFonts w:ascii="Arial" w:hAnsi="Arial" w:cs="Arial"/>
              </w:rPr>
              <w:t> </w:t>
            </w:r>
          </w:p>
        </w:tc>
      </w:tr>
    </w:tbl>
    <w:p w14:paraId="2D75ABE0" w14:textId="01FCBADD" w:rsidR="00664D38" w:rsidRDefault="00664D38" w:rsidP="00E04681">
      <w:pPr>
        <w:spacing w:line="276" w:lineRule="auto"/>
        <w:jc w:val="both"/>
        <w:rPr>
          <w:rFonts w:ascii="Arial" w:hAnsi="Arial" w:cs="Arial"/>
          <w:b/>
          <w:color w:val="FF0000"/>
          <w:lang w:eastAsia="es-CO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9"/>
        <w:gridCol w:w="1994"/>
        <w:gridCol w:w="4050"/>
        <w:gridCol w:w="2554"/>
      </w:tblGrid>
      <w:tr w:rsidR="00102FD9" w:rsidRPr="00102FD9" w14:paraId="05483ACE" w14:textId="77777777" w:rsidTr="00D13585">
        <w:trPr>
          <w:trHeight w:val="340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681D5F4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FD9">
              <w:rPr>
                <w:rFonts w:ascii="Arial" w:hAnsi="Arial" w:cs="Arial"/>
                <w:b/>
                <w:bCs/>
                <w:sz w:val="22"/>
                <w:szCs w:val="22"/>
              </w:rPr>
              <w:t>Nivel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DF9BA40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FD9">
              <w:rPr>
                <w:rFonts w:ascii="Arial" w:hAnsi="Arial" w:cs="Arial"/>
                <w:b/>
                <w:bCs/>
                <w:sz w:val="22"/>
                <w:szCs w:val="22"/>
              </w:rPr>
              <w:t>Descriptor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06AF41B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FD9">
              <w:rPr>
                <w:rFonts w:ascii="Arial" w:hAnsi="Arial" w:cs="Arial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22374E4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FD9">
              <w:rPr>
                <w:rFonts w:ascii="Arial" w:hAnsi="Arial" w:cs="Arial"/>
                <w:b/>
                <w:bCs/>
                <w:sz w:val="22"/>
                <w:szCs w:val="22"/>
              </w:rPr>
              <w:t>Respuestas afirmativas</w:t>
            </w:r>
          </w:p>
        </w:tc>
      </w:tr>
      <w:tr w:rsidR="00102FD9" w:rsidRPr="00102FD9" w14:paraId="3EEC6EBF" w14:textId="77777777" w:rsidTr="00D1358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9A7F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D3AD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Moderado</w:t>
            </w:r>
          </w:p>
        </w:tc>
        <w:tc>
          <w:tcPr>
            <w:tcW w:w="4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7002" w14:textId="7861A0B1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Genera medianas consecuencias sobre la entidad.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E69A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1 a 5</w:t>
            </w:r>
          </w:p>
        </w:tc>
      </w:tr>
      <w:tr w:rsidR="00102FD9" w:rsidRPr="00102FD9" w14:paraId="3F4EB05E" w14:textId="77777777" w:rsidTr="00D1358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7633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29B7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Mayor</w:t>
            </w:r>
          </w:p>
        </w:tc>
        <w:tc>
          <w:tcPr>
            <w:tcW w:w="4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2B40" w14:textId="545EA8C0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Genera altas consecuencias sobre la entidad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DA97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6 a 11</w:t>
            </w:r>
          </w:p>
        </w:tc>
      </w:tr>
      <w:tr w:rsidR="00102FD9" w:rsidRPr="00102FD9" w14:paraId="2E935C36" w14:textId="77777777" w:rsidTr="00D1358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D400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D347" w14:textId="45B364FF" w:rsidR="00102FD9" w:rsidRPr="00102FD9" w:rsidRDefault="00D13585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Catastrófico</w:t>
            </w:r>
          </w:p>
        </w:tc>
        <w:tc>
          <w:tcPr>
            <w:tcW w:w="4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0503" w14:textId="4E7CB0BB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Genera consecuencias desastrosas para la entidad.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2319" w14:textId="77777777" w:rsidR="00102FD9" w:rsidRPr="00102FD9" w:rsidRDefault="00102FD9" w:rsidP="00102F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2FD9">
              <w:rPr>
                <w:rFonts w:ascii="Arial" w:hAnsi="Arial" w:cs="Arial"/>
                <w:sz w:val="22"/>
                <w:szCs w:val="22"/>
              </w:rPr>
              <w:t>12 a 19</w:t>
            </w:r>
          </w:p>
        </w:tc>
      </w:tr>
    </w:tbl>
    <w:p w14:paraId="579964F5" w14:textId="32C2FF72" w:rsidR="00AF5EC6" w:rsidRDefault="00AF5EC6" w:rsidP="00E04681">
      <w:pPr>
        <w:spacing w:line="276" w:lineRule="auto"/>
        <w:jc w:val="both"/>
        <w:rPr>
          <w:rFonts w:ascii="Arial" w:hAnsi="Arial" w:cs="Arial"/>
          <w:b/>
          <w:color w:val="FF0000"/>
          <w:lang w:eastAsia="es-CO"/>
        </w:rPr>
      </w:pPr>
    </w:p>
    <w:p w14:paraId="7DCE8D3B" w14:textId="780D01F2" w:rsidR="00AF5EC6" w:rsidRPr="00D04773" w:rsidRDefault="00AF5EC6" w:rsidP="00D04773">
      <w:pPr>
        <w:pStyle w:val="Ttulo"/>
        <w:numPr>
          <w:ilvl w:val="0"/>
          <w:numId w:val="0"/>
        </w:numPr>
        <w:ind w:left="360"/>
        <w:rPr>
          <w:lang w:eastAsia="es-CO"/>
        </w:rPr>
      </w:pPr>
    </w:p>
    <w:p w14:paraId="08B4F151" w14:textId="510C5E11" w:rsidR="00D04773" w:rsidRDefault="00D04773" w:rsidP="00D04773">
      <w:pPr>
        <w:pStyle w:val="Ttulo"/>
        <w:numPr>
          <w:ilvl w:val="1"/>
          <w:numId w:val="39"/>
        </w:numPr>
        <w:rPr>
          <w:lang w:eastAsia="es-CO"/>
        </w:rPr>
      </w:pPr>
      <w:bookmarkStart w:id="22" w:name="_Toc91154981"/>
      <w:r w:rsidRPr="00D04773">
        <w:rPr>
          <w:lang w:eastAsia="es-CO"/>
        </w:rPr>
        <w:t xml:space="preserve">Criterios para la </w:t>
      </w:r>
      <w:proofErr w:type="spellStart"/>
      <w:r w:rsidRPr="00D04773">
        <w:rPr>
          <w:lang w:eastAsia="es-CO"/>
        </w:rPr>
        <w:t>evaluación</w:t>
      </w:r>
      <w:proofErr w:type="spellEnd"/>
      <w:r w:rsidRPr="00D04773">
        <w:rPr>
          <w:lang w:eastAsia="es-CO"/>
        </w:rPr>
        <w:t xml:space="preserve"> de impacto de </w:t>
      </w:r>
      <w:r w:rsidR="00D13585" w:rsidRPr="00D04773">
        <w:rPr>
          <w:lang w:eastAsia="es-CO"/>
        </w:rPr>
        <w:t>perdida</w:t>
      </w:r>
      <w:r w:rsidRPr="00D04773">
        <w:rPr>
          <w:lang w:eastAsia="es-CO"/>
        </w:rPr>
        <w:t xml:space="preserve"> de continuidad</w:t>
      </w:r>
      <w:bookmarkEnd w:id="22"/>
      <w:r w:rsidRPr="00D04773">
        <w:rPr>
          <w:lang w:eastAsia="es-CO"/>
        </w:rPr>
        <w:t xml:space="preserve"> </w:t>
      </w:r>
    </w:p>
    <w:p w14:paraId="6951ED56" w14:textId="77777777" w:rsidR="00D04773" w:rsidRPr="00D04773" w:rsidRDefault="00D04773" w:rsidP="00D0477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eastAsia="es-CO"/>
        </w:rPr>
      </w:pPr>
    </w:p>
    <w:p w14:paraId="209A70B7" w14:textId="2302BBDD" w:rsidR="00D04773" w:rsidRDefault="00D04773" w:rsidP="00D04773">
      <w:pPr>
        <w:spacing w:line="276" w:lineRule="auto"/>
        <w:jc w:val="both"/>
        <w:rPr>
          <w:rFonts w:ascii="Arial" w:hAnsi="Arial" w:cs="Arial"/>
          <w:bCs/>
          <w:lang w:eastAsia="es-CO"/>
        </w:rPr>
      </w:pPr>
      <w:r w:rsidRPr="00D04773">
        <w:rPr>
          <w:rFonts w:ascii="Arial" w:hAnsi="Arial" w:cs="Arial"/>
          <w:bCs/>
          <w:lang w:eastAsia="es-CO"/>
        </w:rPr>
        <w:t xml:space="preserve">La </w:t>
      </w:r>
      <w:proofErr w:type="spellStart"/>
      <w:r w:rsidRPr="00D04773">
        <w:rPr>
          <w:rFonts w:ascii="Arial" w:hAnsi="Arial" w:cs="Arial"/>
          <w:bCs/>
          <w:lang w:eastAsia="es-CO"/>
        </w:rPr>
        <w:t>determinación</w:t>
      </w:r>
      <w:proofErr w:type="spellEnd"/>
      <w:r w:rsidRPr="00D04773">
        <w:rPr>
          <w:rFonts w:ascii="Arial" w:hAnsi="Arial" w:cs="Arial"/>
          <w:bCs/>
          <w:lang w:eastAsia="es-CO"/>
        </w:rPr>
        <w:t xml:space="preserve"> de las prioridades de </w:t>
      </w:r>
      <w:r w:rsidR="00D13585" w:rsidRPr="00D04773">
        <w:rPr>
          <w:rFonts w:ascii="Arial" w:hAnsi="Arial" w:cs="Arial"/>
          <w:bCs/>
          <w:lang w:eastAsia="es-CO"/>
        </w:rPr>
        <w:t>recuperación</w:t>
      </w:r>
      <w:r w:rsidRPr="00D04773">
        <w:rPr>
          <w:rFonts w:ascii="Arial" w:hAnsi="Arial" w:cs="Arial"/>
          <w:bCs/>
          <w:lang w:eastAsia="es-CO"/>
        </w:rPr>
        <w:t xml:space="preserve"> de servicios en caso de </w:t>
      </w:r>
      <w:proofErr w:type="spellStart"/>
      <w:r w:rsidRPr="00D04773">
        <w:rPr>
          <w:rFonts w:ascii="Arial" w:hAnsi="Arial" w:cs="Arial"/>
          <w:bCs/>
          <w:lang w:eastAsia="es-CO"/>
        </w:rPr>
        <w:t>materialización</w:t>
      </w:r>
      <w:proofErr w:type="spellEnd"/>
      <w:r w:rsidRPr="00D04773">
        <w:rPr>
          <w:rFonts w:ascii="Arial" w:hAnsi="Arial" w:cs="Arial"/>
          <w:bCs/>
          <w:lang w:eastAsia="es-CO"/>
        </w:rPr>
        <w:t xml:space="preserve"> de escenarios de </w:t>
      </w:r>
      <w:r w:rsidR="00D13585" w:rsidRPr="00D04773">
        <w:rPr>
          <w:rFonts w:ascii="Arial" w:hAnsi="Arial" w:cs="Arial"/>
          <w:bCs/>
          <w:lang w:eastAsia="es-CO"/>
        </w:rPr>
        <w:t>perdida</w:t>
      </w:r>
      <w:r w:rsidRPr="00D04773">
        <w:rPr>
          <w:rFonts w:ascii="Arial" w:hAnsi="Arial" w:cs="Arial"/>
          <w:bCs/>
          <w:lang w:eastAsia="es-CO"/>
        </w:rPr>
        <w:t xml:space="preserve"> de continuidad de negocio se realiza mediante la </w:t>
      </w:r>
      <w:r w:rsidR="00D13585" w:rsidRPr="00D04773">
        <w:rPr>
          <w:rFonts w:ascii="Arial" w:hAnsi="Arial" w:cs="Arial"/>
          <w:bCs/>
          <w:lang w:eastAsia="es-CO"/>
        </w:rPr>
        <w:t>valoración</w:t>
      </w:r>
      <w:r w:rsidRPr="00D04773">
        <w:rPr>
          <w:rFonts w:ascii="Arial" w:hAnsi="Arial" w:cs="Arial"/>
          <w:bCs/>
          <w:lang w:eastAsia="es-CO"/>
        </w:rPr>
        <w:t xml:space="preserve"> del impacto percibido por los </w:t>
      </w:r>
      <w:r w:rsidR="00D13585" w:rsidRPr="00D04773">
        <w:rPr>
          <w:rFonts w:ascii="Arial" w:hAnsi="Arial" w:cs="Arial"/>
          <w:bCs/>
          <w:lang w:eastAsia="es-CO"/>
        </w:rPr>
        <w:t>líderes</w:t>
      </w:r>
      <w:r w:rsidRPr="00D04773">
        <w:rPr>
          <w:rFonts w:ascii="Arial" w:hAnsi="Arial" w:cs="Arial"/>
          <w:bCs/>
          <w:lang w:eastAsia="es-CO"/>
        </w:rPr>
        <w:t xml:space="preserve"> de los procesos. Mediante mesa de trabajo los participantes califican los impactos en cada variable y definen el orden de </w:t>
      </w:r>
      <w:r w:rsidR="00D13585" w:rsidRPr="00D04773">
        <w:rPr>
          <w:rFonts w:ascii="Arial" w:hAnsi="Arial" w:cs="Arial"/>
          <w:bCs/>
          <w:lang w:eastAsia="es-CO"/>
        </w:rPr>
        <w:t>recuperación</w:t>
      </w:r>
      <w:r w:rsidRPr="00D04773">
        <w:rPr>
          <w:rFonts w:ascii="Arial" w:hAnsi="Arial" w:cs="Arial"/>
          <w:bCs/>
          <w:lang w:eastAsia="es-CO"/>
        </w:rPr>
        <w:t xml:space="preserve"> de los servicios asignando la secuencia de </w:t>
      </w:r>
      <w:r w:rsidR="00D13585" w:rsidRPr="00D04773">
        <w:rPr>
          <w:rFonts w:ascii="Arial" w:hAnsi="Arial" w:cs="Arial"/>
          <w:bCs/>
          <w:lang w:eastAsia="es-CO"/>
        </w:rPr>
        <w:t>reactivación</w:t>
      </w:r>
      <w:r w:rsidRPr="00D04773">
        <w:rPr>
          <w:rFonts w:ascii="Arial" w:hAnsi="Arial" w:cs="Arial"/>
          <w:bCs/>
          <w:lang w:eastAsia="es-CO"/>
        </w:rPr>
        <w:t xml:space="preserve"> de los mismos primero a los servicios con mayor impacto y de manera secuencia a los servicios con menor impacto percibido. </w:t>
      </w:r>
    </w:p>
    <w:p w14:paraId="46702D8B" w14:textId="588FF5CD" w:rsidR="00D04773" w:rsidRPr="00D04773" w:rsidRDefault="00D04773" w:rsidP="00D04773">
      <w:pPr>
        <w:spacing w:line="276" w:lineRule="auto"/>
        <w:jc w:val="center"/>
        <w:rPr>
          <w:rFonts w:ascii="Arial" w:hAnsi="Arial" w:cs="Arial"/>
          <w:bCs/>
          <w:lang w:eastAsia="es-CO"/>
        </w:rPr>
      </w:pPr>
    </w:p>
    <w:p w14:paraId="6B53AAD8" w14:textId="5AF46408" w:rsidR="00D04773" w:rsidRPr="00D04773" w:rsidRDefault="00D04773" w:rsidP="00D04773">
      <w:pPr>
        <w:pStyle w:val="Descripcin"/>
        <w:keepNext/>
        <w:jc w:val="center"/>
        <w:rPr>
          <w:rFonts w:ascii="Arial" w:hAnsi="Arial" w:cs="Arial"/>
        </w:rPr>
      </w:pPr>
      <w:bookmarkStart w:id="23" w:name="_Toc91155000"/>
      <w:r w:rsidRPr="00D04773">
        <w:rPr>
          <w:rFonts w:ascii="Arial" w:hAnsi="Arial" w:cs="Arial"/>
        </w:rPr>
        <w:t xml:space="preserve">Tabla </w:t>
      </w:r>
      <w:r w:rsidRPr="00D04773">
        <w:rPr>
          <w:rFonts w:ascii="Arial" w:hAnsi="Arial" w:cs="Arial"/>
        </w:rPr>
        <w:fldChar w:fldCharType="begin"/>
      </w:r>
      <w:r w:rsidRPr="00D04773">
        <w:rPr>
          <w:rFonts w:ascii="Arial" w:hAnsi="Arial" w:cs="Arial"/>
        </w:rPr>
        <w:instrText xml:space="preserve"> SEQ Tabla \* ARABIC </w:instrText>
      </w:r>
      <w:r w:rsidRPr="00D04773">
        <w:rPr>
          <w:rFonts w:ascii="Arial" w:hAnsi="Arial" w:cs="Arial"/>
        </w:rPr>
        <w:fldChar w:fldCharType="separate"/>
      </w:r>
      <w:r w:rsidR="00D74C24">
        <w:rPr>
          <w:rFonts w:ascii="Arial" w:hAnsi="Arial" w:cs="Arial"/>
          <w:noProof/>
        </w:rPr>
        <w:t>5</w:t>
      </w:r>
      <w:r w:rsidRPr="00D04773">
        <w:rPr>
          <w:rFonts w:ascii="Arial" w:hAnsi="Arial" w:cs="Arial"/>
        </w:rPr>
        <w:fldChar w:fldCharType="end"/>
      </w:r>
      <w:r w:rsidRPr="00D04773">
        <w:rPr>
          <w:rFonts w:ascii="Arial" w:hAnsi="Arial" w:cs="Arial"/>
        </w:rPr>
        <w:t>. Criterios para la Evaluación</w:t>
      </w:r>
      <w:bookmarkEnd w:id="23"/>
    </w:p>
    <w:tbl>
      <w:tblPr>
        <w:tblW w:w="8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0"/>
        <w:gridCol w:w="6620"/>
      </w:tblGrid>
      <w:tr w:rsidR="00D04773" w:rsidRPr="00D04773" w14:paraId="4ABC0DD5" w14:textId="77777777" w:rsidTr="00D04773">
        <w:trPr>
          <w:trHeight w:val="34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94B4523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04773">
              <w:rPr>
                <w:rFonts w:ascii="Arial" w:hAnsi="Arial" w:cs="Arial"/>
                <w:b/>
                <w:bCs/>
                <w:color w:val="000000"/>
              </w:rPr>
              <w:t>Criterio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7A83312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04773">
              <w:rPr>
                <w:rFonts w:ascii="Arial" w:hAnsi="Arial" w:cs="Arial"/>
                <w:b/>
                <w:bCs/>
                <w:color w:val="000000"/>
              </w:rPr>
              <w:t>Nivel</w:t>
            </w:r>
          </w:p>
        </w:tc>
      </w:tr>
      <w:tr w:rsidR="00D04773" w:rsidRPr="00D04773" w14:paraId="4BE1357D" w14:textId="77777777" w:rsidTr="00D04773">
        <w:trPr>
          <w:trHeight w:val="340"/>
          <w:jc w:val="center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8B7B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Financiero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C520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Nivel de pérdidas económicas</w:t>
            </w:r>
          </w:p>
        </w:tc>
      </w:tr>
      <w:tr w:rsidR="00D04773" w:rsidRPr="00D04773" w14:paraId="1155314B" w14:textId="77777777" w:rsidTr="00D04773">
        <w:trPr>
          <w:trHeight w:val="680"/>
          <w:jc w:val="center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E696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Reputacional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CABB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Nivel de pérdida de la confianza de los grupos de valor en la entidad</w:t>
            </w:r>
          </w:p>
        </w:tc>
      </w:tr>
      <w:tr w:rsidR="00D04773" w:rsidRPr="00D04773" w14:paraId="70D747DB" w14:textId="77777777" w:rsidTr="00D04773">
        <w:trPr>
          <w:trHeight w:val="680"/>
          <w:jc w:val="center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B70F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Legal / Regulatorio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5F64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Nivel de incumplimiento de normas y regulaciones a las que está sometida la entidad</w:t>
            </w:r>
          </w:p>
        </w:tc>
      </w:tr>
      <w:tr w:rsidR="00D04773" w:rsidRPr="00D04773" w14:paraId="50A31279" w14:textId="77777777" w:rsidTr="00D04773">
        <w:trPr>
          <w:trHeight w:val="680"/>
          <w:jc w:val="center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962C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Contractual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C1F8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Impactos asociados al incumplimiento de cláusulas en obligaciones contractuales</w:t>
            </w:r>
          </w:p>
        </w:tc>
      </w:tr>
      <w:tr w:rsidR="00D04773" w:rsidRPr="00D04773" w14:paraId="378C2123" w14:textId="77777777" w:rsidTr="00D04773">
        <w:trPr>
          <w:trHeight w:val="1020"/>
          <w:jc w:val="center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7B75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 xml:space="preserve"> Misional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506A1" w14:textId="77777777" w:rsidR="00D04773" w:rsidRPr="00D04773" w:rsidRDefault="00D04773" w:rsidP="00D04773">
            <w:pPr>
              <w:jc w:val="center"/>
              <w:rPr>
                <w:rFonts w:ascii="Arial" w:hAnsi="Arial" w:cs="Arial"/>
                <w:color w:val="000000"/>
              </w:rPr>
            </w:pPr>
            <w:r w:rsidRPr="00D04773">
              <w:rPr>
                <w:rFonts w:ascii="Arial" w:hAnsi="Arial" w:cs="Arial"/>
                <w:color w:val="000000"/>
              </w:rPr>
              <w:t>Nivel de incumplimiento o impacto percibido por imposibilidad de cumplir los objetivos y obligaciones misionales.</w:t>
            </w:r>
          </w:p>
        </w:tc>
      </w:tr>
    </w:tbl>
    <w:p w14:paraId="25D59E2E" w14:textId="77777777" w:rsidR="00D04773" w:rsidRPr="00D04773" w:rsidRDefault="00D04773" w:rsidP="00D0477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eastAsia="es-CO"/>
        </w:rPr>
      </w:pPr>
    </w:p>
    <w:p w14:paraId="6542A625" w14:textId="3F2670F7" w:rsidR="009A3184" w:rsidRDefault="009A3184" w:rsidP="009A3184">
      <w:pPr>
        <w:spacing w:line="276" w:lineRule="auto"/>
        <w:jc w:val="both"/>
        <w:rPr>
          <w:rFonts w:ascii="Arial" w:hAnsi="Arial" w:cs="Arial"/>
          <w:lang w:eastAsia="es-CO"/>
        </w:rPr>
      </w:pPr>
    </w:p>
    <w:p w14:paraId="661084B2" w14:textId="619A998C" w:rsidR="00754A32" w:rsidRPr="00754A32" w:rsidRDefault="00754A32" w:rsidP="00754A32">
      <w:pPr>
        <w:pStyle w:val="Ttulo"/>
        <w:rPr>
          <w:lang w:eastAsia="es-ES_tradnl"/>
        </w:rPr>
      </w:pPr>
      <w:bookmarkStart w:id="24" w:name="_Toc91154982"/>
      <w:r w:rsidRPr="00754A32">
        <w:rPr>
          <w:lang w:eastAsia="es-ES_tradnl"/>
        </w:rPr>
        <w:t>ACCIONES ANTE LOS RIESGOS MATERIALIZADOS</w:t>
      </w:r>
      <w:bookmarkEnd w:id="24"/>
      <w:r w:rsidRPr="00754A32">
        <w:rPr>
          <w:lang w:eastAsia="es-ES_tradnl"/>
        </w:rPr>
        <w:t xml:space="preserve"> </w:t>
      </w:r>
    </w:p>
    <w:p w14:paraId="40C88BF1" w14:textId="03018367" w:rsidR="00754A32" w:rsidRDefault="00754A32" w:rsidP="009A3184">
      <w:pPr>
        <w:spacing w:line="276" w:lineRule="auto"/>
        <w:jc w:val="both"/>
        <w:rPr>
          <w:rFonts w:ascii="Arial" w:hAnsi="Arial" w:cs="Arial"/>
          <w:lang w:eastAsia="es-CO"/>
        </w:rPr>
      </w:pPr>
    </w:p>
    <w:p w14:paraId="2DB98448" w14:textId="77777777" w:rsidR="00754A32" w:rsidRDefault="00754A32" w:rsidP="00754A32">
      <w:pPr>
        <w:spacing w:line="276" w:lineRule="auto"/>
        <w:jc w:val="both"/>
        <w:rPr>
          <w:rFonts w:ascii="Arial" w:hAnsi="Arial" w:cs="Arial"/>
          <w:lang w:eastAsia="es-CO"/>
        </w:rPr>
      </w:pPr>
      <w:r w:rsidRPr="00754A32">
        <w:rPr>
          <w:rFonts w:ascii="Arial" w:hAnsi="Arial" w:cs="Arial"/>
          <w:lang w:eastAsia="es-CO"/>
        </w:rPr>
        <w:t xml:space="preserve">Cuando se materializan riesgos identificados en la matriz de riesgos institucionales se deben aplicar </w:t>
      </w:r>
      <w:r>
        <w:rPr>
          <w:rFonts w:ascii="Arial" w:hAnsi="Arial" w:cs="Arial"/>
          <w:lang w:eastAsia="es-CO"/>
        </w:rPr>
        <w:t>estas acciones:</w:t>
      </w:r>
    </w:p>
    <w:p w14:paraId="49C814F8" w14:textId="7C466AF0" w:rsidR="00754A32" w:rsidRDefault="00754A32" w:rsidP="00754A32">
      <w:pPr>
        <w:spacing w:line="276" w:lineRule="auto"/>
        <w:jc w:val="center"/>
        <w:rPr>
          <w:rFonts w:ascii="Arial" w:hAnsi="Arial" w:cs="Arial"/>
          <w:lang w:eastAsia="es-CO"/>
        </w:rPr>
      </w:pPr>
    </w:p>
    <w:p w14:paraId="4FA5D77B" w14:textId="77777777" w:rsidR="005E6536" w:rsidRPr="00754A32" w:rsidRDefault="005E6536" w:rsidP="003A7E3F">
      <w:pPr>
        <w:spacing w:line="276" w:lineRule="auto"/>
        <w:rPr>
          <w:rFonts w:ascii="Arial" w:hAnsi="Arial" w:cs="Arial"/>
          <w:lang w:eastAsia="es-CO"/>
        </w:rPr>
      </w:pPr>
    </w:p>
    <w:p w14:paraId="5FB81985" w14:textId="4C271DA3" w:rsidR="00754A32" w:rsidRPr="003A7E3F" w:rsidRDefault="00754A32" w:rsidP="00754A32">
      <w:pPr>
        <w:pStyle w:val="Descripcin"/>
        <w:keepNext/>
        <w:jc w:val="center"/>
        <w:rPr>
          <w:rFonts w:ascii="Arial" w:hAnsi="Arial" w:cs="Arial"/>
          <w:b/>
          <w:bCs/>
          <w:color w:val="auto"/>
        </w:rPr>
      </w:pPr>
      <w:bookmarkStart w:id="25" w:name="_Toc91155001"/>
      <w:r w:rsidRPr="003A7E3F">
        <w:rPr>
          <w:rFonts w:ascii="Arial" w:hAnsi="Arial" w:cs="Arial"/>
          <w:b/>
          <w:bCs/>
          <w:color w:val="auto"/>
        </w:rPr>
        <w:t xml:space="preserve">Tabla </w:t>
      </w:r>
      <w:r w:rsidRPr="003A7E3F">
        <w:rPr>
          <w:rFonts w:ascii="Arial" w:hAnsi="Arial" w:cs="Arial"/>
          <w:b/>
          <w:bCs/>
          <w:color w:val="auto"/>
        </w:rPr>
        <w:fldChar w:fldCharType="begin"/>
      </w:r>
      <w:r w:rsidRPr="003A7E3F">
        <w:rPr>
          <w:rFonts w:ascii="Arial" w:hAnsi="Arial" w:cs="Arial"/>
          <w:b/>
          <w:bCs/>
          <w:color w:val="auto"/>
        </w:rPr>
        <w:instrText xml:space="preserve"> SEQ Tabla \* ARABIC </w:instrText>
      </w:r>
      <w:r w:rsidRPr="003A7E3F">
        <w:rPr>
          <w:rFonts w:ascii="Arial" w:hAnsi="Arial" w:cs="Arial"/>
          <w:b/>
          <w:bCs/>
          <w:color w:val="auto"/>
        </w:rPr>
        <w:fldChar w:fldCharType="separate"/>
      </w:r>
      <w:r w:rsidR="00D74C24" w:rsidRPr="003A7E3F">
        <w:rPr>
          <w:rFonts w:ascii="Arial" w:hAnsi="Arial" w:cs="Arial"/>
          <w:b/>
          <w:bCs/>
          <w:noProof/>
          <w:color w:val="auto"/>
        </w:rPr>
        <w:t>6</w:t>
      </w:r>
      <w:r w:rsidRPr="003A7E3F">
        <w:rPr>
          <w:rFonts w:ascii="Arial" w:hAnsi="Arial" w:cs="Arial"/>
          <w:b/>
          <w:bCs/>
          <w:color w:val="auto"/>
        </w:rPr>
        <w:fldChar w:fldCharType="end"/>
      </w:r>
      <w:r w:rsidRPr="003A7E3F">
        <w:rPr>
          <w:rFonts w:ascii="Arial" w:hAnsi="Arial" w:cs="Arial"/>
          <w:b/>
          <w:bCs/>
          <w:color w:val="auto"/>
        </w:rPr>
        <w:t xml:space="preserve">. </w:t>
      </w:r>
      <w:proofErr w:type="gramStart"/>
      <w:r w:rsidRPr="003A7E3F">
        <w:rPr>
          <w:rFonts w:ascii="Arial" w:hAnsi="Arial" w:cs="Arial"/>
          <w:b/>
          <w:bCs/>
          <w:color w:val="auto"/>
        </w:rPr>
        <w:t>Acciones a Aplicar</w:t>
      </w:r>
      <w:bookmarkEnd w:id="25"/>
      <w:proofErr w:type="gramEnd"/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1"/>
        <w:gridCol w:w="1985"/>
        <w:gridCol w:w="5291"/>
      </w:tblGrid>
      <w:tr w:rsidR="00754A32" w:rsidRPr="00754A32" w14:paraId="6DF177D2" w14:textId="77777777" w:rsidTr="003A7E3F">
        <w:trPr>
          <w:trHeight w:val="680"/>
          <w:tblHeader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0BC1FCA" w14:textId="77777777" w:rsidR="00754A32" w:rsidRPr="00754A32" w:rsidRDefault="00754A32" w:rsidP="00754A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4A32">
              <w:rPr>
                <w:rFonts w:ascii="Arial" w:hAnsi="Arial" w:cs="Arial"/>
                <w:b/>
                <w:bCs/>
                <w:color w:val="000000"/>
              </w:rPr>
              <w:t>TIPO DE RIESGO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C1C4FCB" w14:textId="77777777" w:rsidR="00754A32" w:rsidRPr="00754A32" w:rsidRDefault="00754A32" w:rsidP="00754A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4A32">
              <w:rPr>
                <w:rFonts w:ascii="Arial" w:hAnsi="Arial" w:cs="Arial"/>
                <w:b/>
                <w:bCs/>
                <w:color w:val="000000"/>
              </w:rPr>
              <w:t>RESPONSABLE</w:t>
            </w:r>
          </w:p>
        </w:tc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52DED33" w14:textId="77777777" w:rsidR="00754A32" w:rsidRPr="00754A32" w:rsidRDefault="00754A32" w:rsidP="00754A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4A32">
              <w:rPr>
                <w:rFonts w:ascii="Arial" w:hAnsi="Arial" w:cs="Arial"/>
                <w:b/>
                <w:bCs/>
                <w:color w:val="000000"/>
              </w:rPr>
              <w:t>ACCION</w:t>
            </w:r>
          </w:p>
        </w:tc>
      </w:tr>
      <w:tr w:rsidR="00754A32" w:rsidRPr="00754A32" w14:paraId="08FBEFFD" w14:textId="77777777" w:rsidTr="003A7E3F">
        <w:trPr>
          <w:trHeight w:val="2820"/>
        </w:trPr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9944" w14:textId="77777777" w:rsidR="00754A32" w:rsidRPr="00D13585" w:rsidRDefault="00754A32" w:rsidP="00754A3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13585">
              <w:rPr>
                <w:rFonts w:ascii="Arial" w:hAnsi="Arial" w:cs="Arial"/>
                <w:b/>
                <w:color w:val="000000"/>
              </w:rPr>
              <w:t>RIESGO DE CORRUPCIÓN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A7C8" w14:textId="77777777" w:rsidR="00754A32" w:rsidRPr="00754A32" w:rsidRDefault="00754A32" w:rsidP="00754A32">
            <w:pPr>
              <w:jc w:val="center"/>
              <w:rPr>
                <w:rFonts w:ascii="Arial" w:hAnsi="Arial" w:cs="Arial"/>
                <w:color w:val="000000"/>
              </w:rPr>
            </w:pPr>
            <w:r w:rsidRPr="00754A32">
              <w:rPr>
                <w:rFonts w:ascii="Arial" w:hAnsi="Arial" w:cs="Arial"/>
                <w:color w:val="000000"/>
              </w:rPr>
              <w:t>Líder de Proceso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9AF0" w14:textId="069CE89D" w:rsidR="00754A32" w:rsidRPr="00754A32" w:rsidRDefault="00D13585" w:rsidP="00D1358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-informar al equipo </w:t>
            </w:r>
            <w:r w:rsidR="00754A32" w:rsidRPr="00754A32">
              <w:rPr>
                <w:rFonts w:ascii="Arial" w:hAnsi="Arial" w:cs="Arial"/>
                <w:color w:val="000000"/>
              </w:rPr>
              <w:t>de Planeación como segunda línea de defensa en el tema de riesgos sobre el posible hecho encontrado y la alerta de posible materialización.</w:t>
            </w:r>
            <w:r w:rsidR="00754A32" w:rsidRPr="00754A32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>Una vez surtido el conducto regular establecido por la entidad y dependiendo del alcance (normatividad asociada al hecho de corrupción materializado), determinar la aplicabilidad del proceso disciplinario.</w:t>
            </w:r>
            <w:r w:rsidR="00754A32" w:rsidRPr="00754A32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-</w:t>
            </w:r>
            <w:r w:rsidR="00754A32">
              <w:rPr>
                <w:rFonts w:ascii="Arial" w:hAnsi="Arial" w:cs="Arial"/>
                <w:color w:val="000000"/>
              </w:rPr>
              <w:t>I</w:t>
            </w:r>
            <w:r w:rsidR="00754A32" w:rsidRPr="00754A32">
              <w:rPr>
                <w:rFonts w:ascii="Arial" w:hAnsi="Arial" w:cs="Arial"/>
                <w:color w:val="000000"/>
              </w:rPr>
              <w:t>dentificar las acciones correctivas necesarias y documentarlas en el plan de mejoramiento.</w:t>
            </w:r>
            <w:r w:rsidR="00754A32" w:rsidRPr="00754A32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 xml:space="preserve">Efectuar el análisis de causas y determinar </w:t>
            </w:r>
            <w:r w:rsidR="00754A32" w:rsidRPr="00754A32">
              <w:rPr>
                <w:rFonts w:ascii="Arial" w:hAnsi="Arial" w:cs="Arial"/>
                <w:color w:val="000000"/>
              </w:rPr>
              <w:lastRenderedPageBreak/>
              <w:t>acciones preventivas y de mejora.</w:t>
            </w:r>
            <w:r w:rsidR="00754A32" w:rsidRPr="00754A32">
              <w:rPr>
                <w:rFonts w:ascii="Arial" w:hAnsi="Arial" w:cs="Arial"/>
                <w:color w:val="000000"/>
              </w:rPr>
              <w:br/>
              <w:t>Revisar los controles existentes y actualizar el mapa de riesgos.</w:t>
            </w:r>
          </w:p>
        </w:tc>
      </w:tr>
      <w:tr w:rsidR="00754A32" w:rsidRPr="00754A32" w14:paraId="59FB6E03" w14:textId="77777777" w:rsidTr="003A7E3F">
        <w:trPr>
          <w:trHeight w:val="3060"/>
        </w:trPr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67B2" w14:textId="77777777" w:rsidR="00754A32" w:rsidRPr="00D13585" w:rsidRDefault="00754A32" w:rsidP="00754A32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E6A3" w14:textId="77777777" w:rsidR="00754A32" w:rsidRPr="00754A32" w:rsidRDefault="00754A32" w:rsidP="00754A32">
            <w:pPr>
              <w:jc w:val="center"/>
              <w:rPr>
                <w:rFonts w:ascii="Arial" w:hAnsi="Arial" w:cs="Arial"/>
                <w:color w:val="000000"/>
              </w:rPr>
            </w:pPr>
            <w:r w:rsidRPr="00754A32">
              <w:rPr>
                <w:rFonts w:ascii="Arial" w:hAnsi="Arial" w:cs="Arial"/>
                <w:color w:val="000000"/>
              </w:rPr>
              <w:t>Oficina de Control Interno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CE649" w14:textId="4D40500E" w:rsidR="00754A32" w:rsidRPr="00754A32" w:rsidRDefault="00D13585" w:rsidP="00D1358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>Informar al líder del proceso y a la segunda línea de defensa, quienes analizarán la situación y definirán las acciones a que haya lugar.</w:t>
            </w:r>
            <w:r w:rsidR="00754A32" w:rsidRPr="00754A32">
              <w:rPr>
                <w:rFonts w:ascii="Arial" w:hAnsi="Arial" w:cs="Arial"/>
                <w:color w:val="000000"/>
              </w:rPr>
              <w:br/>
              <w:t>Una vez surtido el conducto regular establecido por la entidad y dependiendo del alcance (normatividad asociada al hecho de corrupción materializado), determinar la aplicabilidad del proceso disciplinario.</w:t>
            </w:r>
            <w:r w:rsidR="00754A32" w:rsidRPr="00754A32">
              <w:rPr>
                <w:rFonts w:ascii="Arial" w:hAnsi="Arial" w:cs="Arial"/>
                <w:color w:val="000000"/>
              </w:rPr>
              <w:br/>
              <w:t>Informar a discreción los posibles actos de corrupción al ente de control.</w:t>
            </w:r>
          </w:p>
        </w:tc>
      </w:tr>
      <w:tr w:rsidR="00754A32" w:rsidRPr="00754A32" w14:paraId="0C279773" w14:textId="77777777" w:rsidTr="003A7E3F">
        <w:trPr>
          <w:trHeight w:val="4760"/>
        </w:trPr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4DB9" w14:textId="3512E905" w:rsidR="00754A32" w:rsidRPr="00D13585" w:rsidRDefault="00754A32" w:rsidP="00754A3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13585">
              <w:rPr>
                <w:rFonts w:ascii="Arial" w:hAnsi="Arial" w:cs="Arial"/>
                <w:b/>
                <w:color w:val="000000"/>
              </w:rPr>
              <w:t>RIESGOS DE GESTIÓN Y SEGURIDAD DIGITAL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6383" w14:textId="77777777" w:rsidR="00754A32" w:rsidRPr="00754A32" w:rsidRDefault="00754A32" w:rsidP="00754A32">
            <w:pPr>
              <w:jc w:val="center"/>
              <w:rPr>
                <w:rFonts w:ascii="Arial" w:hAnsi="Arial" w:cs="Arial"/>
                <w:color w:val="000000"/>
              </w:rPr>
            </w:pPr>
            <w:r w:rsidRPr="00754A32">
              <w:rPr>
                <w:rFonts w:ascii="Arial" w:hAnsi="Arial" w:cs="Arial"/>
                <w:color w:val="000000"/>
              </w:rPr>
              <w:t>Líder de Proceso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5FFF" w14:textId="7A55116E" w:rsidR="00754A32" w:rsidRPr="00754A32" w:rsidRDefault="00D13585" w:rsidP="00D1358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>In</w:t>
            </w:r>
            <w:r>
              <w:rPr>
                <w:rFonts w:ascii="Arial" w:hAnsi="Arial" w:cs="Arial"/>
                <w:color w:val="000000"/>
              </w:rPr>
              <w:t xml:space="preserve">formar al equipo </w:t>
            </w:r>
            <w:r w:rsidR="00754A32" w:rsidRPr="00754A32">
              <w:rPr>
                <w:rFonts w:ascii="Arial" w:hAnsi="Arial" w:cs="Arial"/>
                <w:color w:val="000000"/>
              </w:rPr>
              <w:t>de Planeación como segunda línea de defensa, el evento o materialización de un riesgo.</w:t>
            </w:r>
            <w:r w:rsidR="00754A32" w:rsidRPr="00754A32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>Proceder de manera inmediata a aplicar el plan de contingencia o de tratamiento de incidentes de seguridad de la información que permita la continuidad del servicio o el restablecimiento de este (si es el caso) y documentar en el plan de mejoramiento.</w:t>
            </w:r>
            <w:r w:rsidR="00754A32" w:rsidRPr="00754A32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>Realizar los correctivos necesarios frente al cliente e iniciar el análisis de causas y determinar acciones correctivas, preventivas, y de mejora, así como la revisión de los controles existente, documentar en el plan de mejoramiento institucional y actualizar el mapa de riesgos.</w:t>
            </w:r>
            <w:r w:rsidR="00754A32" w:rsidRPr="00754A32">
              <w:rPr>
                <w:rFonts w:ascii="Arial" w:hAnsi="Arial" w:cs="Arial"/>
                <w:color w:val="000000"/>
              </w:rPr>
              <w:br/>
              <w:t>Dar cumplimiento al procedimiento plan de mejoramiento.</w:t>
            </w:r>
          </w:p>
        </w:tc>
      </w:tr>
      <w:tr w:rsidR="00754A32" w:rsidRPr="00754A32" w14:paraId="748661DA" w14:textId="77777777" w:rsidTr="003A7E3F">
        <w:trPr>
          <w:trHeight w:val="3400"/>
        </w:trPr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DA23" w14:textId="77777777" w:rsidR="00754A32" w:rsidRPr="00754A32" w:rsidRDefault="00754A32" w:rsidP="00754A3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55DE" w14:textId="77777777" w:rsidR="00754A32" w:rsidRPr="00754A32" w:rsidRDefault="00754A32" w:rsidP="00754A32">
            <w:pPr>
              <w:jc w:val="center"/>
              <w:rPr>
                <w:rFonts w:ascii="Arial" w:hAnsi="Arial" w:cs="Arial"/>
                <w:color w:val="000000"/>
              </w:rPr>
            </w:pPr>
            <w:r w:rsidRPr="00754A32">
              <w:rPr>
                <w:rFonts w:ascii="Arial" w:hAnsi="Arial" w:cs="Arial"/>
                <w:color w:val="000000"/>
              </w:rPr>
              <w:t>Oficina de Control Interno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07BA" w14:textId="28D0FEF0" w:rsidR="00754A32" w:rsidRPr="00754A32" w:rsidRDefault="00D13585" w:rsidP="00D1358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-I</w:t>
            </w:r>
            <w:r w:rsidR="00754A32" w:rsidRPr="00754A32">
              <w:rPr>
                <w:rFonts w:ascii="Arial" w:hAnsi="Arial" w:cs="Arial"/>
                <w:color w:val="000000"/>
              </w:rPr>
              <w:t>nformar al líder del proceso sobre el hecho encontrado</w:t>
            </w:r>
            <w:r w:rsidR="00754A32" w:rsidRPr="00754A32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>Informar a la segunda línea de defensa con el fin de facilitar el inicio de la</w:t>
            </w:r>
            <w:r>
              <w:rPr>
                <w:rFonts w:ascii="Arial" w:hAnsi="Arial" w:cs="Arial"/>
                <w:color w:val="000000"/>
              </w:rPr>
              <w:t xml:space="preserve">s acciones correspondientes con </w:t>
            </w:r>
            <w:r w:rsidR="00754A32" w:rsidRPr="00754A32">
              <w:rPr>
                <w:rFonts w:ascii="Arial" w:hAnsi="Arial" w:cs="Arial"/>
                <w:color w:val="000000"/>
              </w:rPr>
              <w:t>el líder del proceso, para revisar el mapa de riesgos.</w:t>
            </w:r>
            <w:r w:rsidR="00754A32" w:rsidRPr="00754A32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-</w:t>
            </w:r>
            <w:r w:rsidR="00754A32" w:rsidRPr="00754A32">
              <w:rPr>
                <w:rFonts w:ascii="Arial" w:hAnsi="Arial" w:cs="Arial"/>
                <w:color w:val="000000"/>
              </w:rPr>
              <w:t>Verificar que se tomen las acciones</w:t>
            </w:r>
            <w:r>
              <w:rPr>
                <w:rFonts w:ascii="Arial" w:hAnsi="Arial" w:cs="Arial"/>
                <w:color w:val="000000"/>
              </w:rPr>
              <w:t xml:space="preserve"> y se actualice el </w:t>
            </w:r>
            <w:r w:rsidR="00754A32" w:rsidRPr="00754A32">
              <w:rPr>
                <w:rFonts w:ascii="Arial" w:hAnsi="Arial" w:cs="Arial"/>
                <w:color w:val="000000"/>
              </w:rPr>
              <w:t>mapa de riesgos correspondiente.</w:t>
            </w:r>
            <w:r w:rsidR="00754A32" w:rsidRPr="00754A32">
              <w:rPr>
                <w:rFonts w:ascii="Arial" w:hAnsi="Arial" w:cs="Arial"/>
                <w:color w:val="000000"/>
              </w:rPr>
              <w:br/>
              <w:t>Si la materialización de</w:t>
            </w:r>
            <w:r>
              <w:rPr>
                <w:rFonts w:ascii="Arial" w:hAnsi="Arial" w:cs="Arial"/>
                <w:color w:val="000000"/>
              </w:rPr>
              <w:t xml:space="preserve"> los riesgos es el resultado de </w:t>
            </w:r>
            <w:r w:rsidR="00754A32" w:rsidRPr="00754A32">
              <w:rPr>
                <w:rFonts w:ascii="Arial" w:hAnsi="Arial" w:cs="Arial"/>
                <w:color w:val="000000"/>
              </w:rPr>
              <w:t>una auditoría realizada por la Oficina de Control Interno, esta verificará el cumplimiento del plan de mejoramiento y realizará el seguimiento de acuerdo con el procedimiento.</w:t>
            </w:r>
          </w:p>
        </w:tc>
      </w:tr>
      <w:tr w:rsidR="00754A32" w:rsidRPr="00754A32" w14:paraId="7C497153" w14:textId="77777777" w:rsidTr="003A7E3F">
        <w:trPr>
          <w:trHeight w:val="1020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EEFD" w14:textId="6B547417" w:rsidR="00754A32" w:rsidRPr="00D13585" w:rsidRDefault="00754A32" w:rsidP="00754A3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13585">
              <w:rPr>
                <w:rFonts w:ascii="Arial" w:hAnsi="Arial" w:cs="Arial"/>
                <w:b/>
                <w:color w:val="000000"/>
              </w:rPr>
              <w:lastRenderedPageBreak/>
              <w:t>RIESGOS DE CONTINUIDAD DE NEGOCIO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7CDF" w14:textId="63DA117A" w:rsidR="00D13585" w:rsidRDefault="00D13585" w:rsidP="00754A32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FDD6EA1" w14:textId="5BC38A26" w:rsidR="00D13585" w:rsidRDefault="00D13585" w:rsidP="00754A32">
            <w:pPr>
              <w:jc w:val="center"/>
              <w:rPr>
                <w:rFonts w:ascii="Arial" w:hAnsi="Arial" w:cs="Arial"/>
                <w:color w:val="000000"/>
              </w:rPr>
            </w:pPr>
            <w:r w:rsidRPr="00754A32">
              <w:rPr>
                <w:rFonts w:ascii="Arial" w:hAnsi="Arial" w:cs="Arial"/>
                <w:color w:val="000000"/>
              </w:rPr>
              <w:t>Oficina de Control Interno</w:t>
            </w:r>
          </w:p>
          <w:p w14:paraId="5531576B" w14:textId="01228553" w:rsidR="00D13585" w:rsidRPr="00754A32" w:rsidRDefault="00D13585" w:rsidP="00754A3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9935" w14:textId="77777777" w:rsidR="00754A32" w:rsidRPr="00754A32" w:rsidRDefault="00754A32" w:rsidP="00754A32">
            <w:pPr>
              <w:rPr>
                <w:rFonts w:ascii="Arial" w:hAnsi="Arial" w:cs="Arial"/>
                <w:color w:val="000000"/>
              </w:rPr>
            </w:pPr>
            <w:r w:rsidRPr="00754A32">
              <w:rPr>
                <w:rFonts w:ascii="Arial" w:hAnsi="Arial" w:cs="Arial"/>
                <w:color w:val="000000"/>
              </w:rPr>
              <w:t xml:space="preserve"> Activar el plan de continuidad de negocio</w:t>
            </w:r>
          </w:p>
        </w:tc>
      </w:tr>
    </w:tbl>
    <w:p w14:paraId="5C3DC779" w14:textId="2E06824B" w:rsidR="00754A32" w:rsidRDefault="00754A32" w:rsidP="00754A3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s-CO"/>
        </w:rPr>
      </w:pPr>
      <w:r w:rsidRPr="00754A32">
        <w:rPr>
          <w:rFonts w:ascii="Arial" w:hAnsi="Arial" w:cs="Arial"/>
          <w:lang w:eastAsia="es-CO"/>
        </w:rPr>
        <w:t xml:space="preserve"> </w:t>
      </w:r>
    </w:p>
    <w:p w14:paraId="62F9AE58" w14:textId="1FA248BA" w:rsidR="004D346A" w:rsidRPr="00754A32" w:rsidRDefault="004D346A" w:rsidP="004D346A">
      <w:pPr>
        <w:pStyle w:val="Ttulo"/>
        <w:numPr>
          <w:ilvl w:val="1"/>
          <w:numId w:val="39"/>
        </w:numPr>
      </w:pPr>
      <w:bookmarkStart w:id="26" w:name="_Toc91154983"/>
      <w:r>
        <w:t>Seguimiento al Mapa de Riesgos y Controles</w:t>
      </w:r>
      <w:bookmarkEnd w:id="26"/>
    </w:p>
    <w:p w14:paraId="5E80B263" w14:textId="77777777" w:rsidR="004D346A" w:rsidRPr="004357EF" w:rsidRDefault="004D346A" w:rsidP="00D74C24">
      <w:pPr>
        <w:spacing w:line="276" w:lineRule="auto"/>
        <w:rPr>
          <w:rFonts w:ascii="Arial" w:hAnsi="Arial" w:cs="Arial"/>
          <w:lang w:eastAsia="es-CO"/>
        </w:rPr>
      </w:pPr>
    </w:p>
    <w:p w14:paraId="76B9AC3C" w14:textId="03FC08CD" w:rsidR="004D346A" w:rsidRPr="004357EF" w:rsidRDefault="004D346A" w:rsidP="004357EF">
      <w:pPr>
        <w:pStyle w:val="Descripcin"/>
        <w:keepNext/>
        <w:jc w:val="center"/>
        <w:rPr>
          <w:rFonts w:ascii="Arial" w:hAnsi="Arial" w:cs="Arial"/>
        </w:rPr>
      </w:pPr>
      <w:bookmarkStart w:id="27" w:name="_Toc91155002"/>
      <w:r w:rsidRPr="004357EF">
        <w:rPr>
          <w:rFonts w:ascii="Arial" w:hAnsi="Arial" w:cs="Arial"/>
        </w:rPr>
        <w:t xml:space="preserve">Tabla </w:t>
      </w:r>
      <w:r w:rsidRPr="004357EF">
        <w:rPr>
          <w:rFonts w:ascii="Arial" w:hAnsi="Arial" w:cs="Arial"/>
        </w:rPr>
        <w:fldChar w:fldCharType="begin"/>
      </w:r>
      <w:r w:rsidRPr="004357EF">
        <w:rPr>
          <w:rFonts w:ascii="Arial" w:hAnsi="Arial" w:cs="Arial"/>
        </w:rPr>
        <w:instrText xml:space="preserve"> SEQ Tabla \* ARABIC </w:instrText>
      </w:r>
      <w:r w:rsidRPr="004357EF">
        <w:rPr>
          <w:rFonts w:ascii="Arial" w:hAnsi="Arial" w:cs="Arial"/>
        </w:rPr>
        <w:fldChar w:fldCharType="separate"/>
      </w:r>
      <w:r w:rsidR="00D74C24">
        <w:rPr>
          <w:rFonts w:ascii="Arial" w:hAnsi="Arial" w:cs="Arial"/>
          <w:noProof/>
        </w:rPr>
        <w:t>7</w:t>
      </w:r>
      <w:r w:rsidRPr="004357EF">
        <w:rPr>
          <w:rFonts w:ascii="Arial" w:hAnsi="Arial" w:cs="Arial"/>
        </w:rPr>
        <w:fldChar w:fldCharType="end"/>
      </w:r>
      <w:r w:rsidRPr="004357EF">
        <w:rPr>
          <w:rFonts w:ascii="Arial" w:hAnsi="Arial" w:cs="Arial"/>
        </w:rPr>
        <w:t>. Seguimiento al mapa de riesgos</w:t>
      </w:r>
      <w:bookmarkEnd w:id="27"/>
    </w:p>
    <w:tbl>
      <w:tblPr>
        <w:tblW w:w="6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940"/>
        <w:gridCol w:w="2800"/>
      </w:tblGrid>
      <w:tr w:rsidR="004D346A" w14:paraId="3BAE90BB" w14:textId="77777777" w:rsidTr="004D346A">
        <w:trPr>
          <w:trHeight w:val="1020"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EB6AB50" w14:textId="77777777" w:rsidR="004D346A" w:rsidRDefault="004D346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Tipo de Riesgo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0D6DB87" w14:textId="77777777" w:rsidR="004D346A" w:rsidRDefault="004D346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Zona de Riesgo Residual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DB09E1D" w14:textId="77777777" w:rsidR="004D346A" w:rsidRDefault="004D346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Estrategia de Tratamiento*</w:t>
            </w:r>
          </w:p>
        </w:tc>
      </w:tr>
      <w:tr w:rsidR="004D346A" w14:paraId="31178570" w14:textId="77777777" w:rsidTr="004D346A">
        <w:trPr>
          <w:trHeight w:val="320"/>
          <w:jc w:val="center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339BD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Riesgos de Gestión, y Seguridad digital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DF67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Baja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40CB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SEMESTRAL</w:t>
            </w:r>
          </w:p>
        </w:tc>
      </w:tr>
      <w:tr w:rsidR="004D346A" w14:paraId="2BC8E95E" w14:textId="77777777" w:rsidTr="004D346A">
        <w:trPr>
          <w:trHeight w:val="320"/>
          <w:jc w:val="center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DD6C" w14:textId="77777777" w:rsidR="004D346A" w:rsidRDefault="004D346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59DD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Moderada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6733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TRIMESTRAL</w:t>
            </w:r>
          </w:p>
        </w:tc>
      </w:tr>
      <w:tr w:rsidR="004D346A" w14:paraId="5FFFA670" w14:textId="77777777" w:rsidTr="004D346A">
        <w:trPr>
          <w:trHeight w:val="320"/>
          <w:jc w:val="center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8CD2" w14:textId="77777777" w:rsidR="004D346A" w:rsidRDefault="004D346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2DAD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Alta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3A6F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BIMESTRAL</w:t>
            </w:r>
          </w:p>
        </w:tc>
      </w:tr>
      <w:tr w:rsidR="004D346A" w14:paraId="7FFDB869" w14:textId="77777777" w:rsidTr="004D346A">
        <w:trPr>
          <w:trHeight w:val="320"/>
          <w:jc w:val="center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0907" w14:textId="77777777" w:rsidR="004D346A" w:rsidRDefault="004D346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326D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Extrema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5431" w14:textId="77777777" w:rsidR="004D346A" w:rsidRDefault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MENSUAL</w:t>
            </w:r>
          </w:p>
        </w:tc>
      </w:tr>
      <w:tr w:rsidR="004D346A" w14:paraId="6C405F2D" w14:textId="77777777" w:rsidTr="004D346A">
        <w:trPr>
          <w:trHeight w:val="1400"/>
          <w:jc w:val="center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8177" w14:textId="77777777" w:rsidR="004D346A" w:rsidRDefault="004D346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Riesgos de Corrupción</w:t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8CAB" w14:textId="77777777" w:rsidR="004D346A" w:rsidRDefault="004D346A" w:rsidP="004D346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Todos los riesgos de corrupción, independiente de la zona de riesgo en la que se encuentran debe tener un seguimiento MENSUAL</w:t>
            </w:r>
          </w:p>
        </w:tc>
      </w:tr>
      <w:tr w:rsidR="004D346A" w14:paraId="402D89A6" w14:textId="77777777" w:rsidTr="004D346A">
        <w:trPr>
          <w:trHeight w:val="320"/>
          <w:jc w:val="center"/>
        </w:trPr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2021" w14:textId="7AD67C6A" w:rsidR="004D346A" w:rsidRDefault="00D13585" w:rsidP="00D1358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*se registra en la matriz de mapa de </w:t>
            </w:r>
            <w:r w:rsidR="00AD10CA">
              <w:rPr>
                <w:rFonts w:ascii="Arial" w:hAnsi="Arial" w:cs="Arial"/>
                <w:color w:val="000000"/>
              </w:rPr>
              <w:t>riesgos.</w:t>
            </w:r>
          </w:p>
        </w:tc>
      </w:tr>
    </w:tbl>
    <w:p w14:paraId="775864DF" w14:textId="16FA3663" w:rsidR="00D74C24" w:rsidRDefault="00D74C24" w:rsidP="00D74C24">
      <w:pPr>
        <w:pStyle w:val="Ttulo"/>
        <w:numPr>
          <w:ilvl w:val="0"/>
          <w:numId w:val="0"/>
        </w:numPr>
        <w:ind w:left="360" w:hanging="360"/>
      </w:pPr>
    </w:p>
    <w:p w14:paraId="54C6ED8F" w14:textId="1BD410E5" w:rsidR="00D13585" w:rsidRDefault="00D13585" w:rsidP="00D13585">
      <w:pPr>
        <w:rPr>
          <w:lang w:val="es-ES" w:eastAsia="es-ES"/>
        </w:rPr>
      </w:pPr>
    </w:p>
    <w:p w14:paraId="3198DA84" w14:textId="77777777" w:rsidR="00D13585" w:rsidRPr="00D13585" w:rsidRDefault="00D13585" w:rsidP="00D13585">
      <w:pPr>
        <w:rPr>
          <w:lang w:val="es-ES" w:eastAsia="es-ES"/>
        </w:rPr>
      </w:pPr>
    </w:p>
    <w:p w14:paraId="3D5CBBD0" w14:textId="5372D4BE" w:rsidR="00D74C24" w:rsidRDefault="00D74C24" w:rsidP="00D74C24">
      <w:pPr>
        <w:pStyle w:val="Ttulo"/>
      </w:pPr>
      <w:bookmarkStart w:id="28" w:name="_Toc91154984"/>
      <w:r w:rsidRPr="00D74C24">
        <w:t>ESTRATEGIA DE SEGUIMIENTO AL PLAN DE ACCIÓN</w:t>
      </w:r>
      <w:bookmarkEnd w:id="28"/>
      <w:r w:rsidRPr="00D74C24">
        <w:t xml:space="preserve"> </w:t>
      </w:r>
    </w:p>
    <w:p w14:paraId="3F3DB29B" w14:textId="77777777" w:rsidR="00D74C24" w:rsidRPr="00D74C24" w:rsidRDefault="00D74C24" w:rsidP="00AD10CA">
      <w:pPr>
        <w:rPr>
          <w:rFonts w:ascii="Arial" w:hAnsi="Arial" w:cs="Arial"/>
          <w:lang w:val="es-ES" w:eastAsia="es-ES"/>
        </w:rPr>
      </w:pPr>
    </w:p>
    <w:p w14:paraId="0AFEA7E6" w14:textId="667BE7DD" w:rsidR="00D74C24" w:rsidRPr="00D74C24" w:rsidRDefault="00D74C24" w:rsidP="00D74C24">
      <w:pPr>
        <w:jc w:val="center"/>
        <w:rPr>
          <w:rFonts w:ascii="Arial" w:hAnsi="Arial" w:cs="Arial"/>
          <w:lang w:val="es-ES" w:eastAsia="es-ES"/>
        </w:rPr>
      </w:pPr>
    </w:p>
    <w:p w14:paraId="69AD2E13" w14:textId="1A6894BB" w:rsidR="00D74C24" w:rsidRPr="00AD10CA" w:rsidRDefault="00D74C24" w:rsidP="00D74C24">
      <w:pPr>
        <w:pStyle w:val="Descripcin"/>
        <w:keepNext/>
        <w:jc w:val="center"/>
        <w:rPr>
          <w:rFonts w:ascii="Arial" w:hAnsi="Arial" w:cs="Arial"/>
          <w:b/>
          <w:bCs/>
          <w:color w:val="auto"/>
        </w:rPr>
      </w:pPr>
      <w:bookmarkStart w:id="29" w:name="_Toc91155003"/>
      <w:r w:rsidRPr="00AD10CA">
        <w:rPr>
          <w:rFonts w:ascii="Arial" w:hAnsi="Arial" w:cs="Arial"/>
          <w:b/>
          <w:bCs/>
          <w:color w:val="auto"/>
        </w:rPr>
        <w:t xml:space="preserve">Tabla </w:t>
      </w:r>
      <w:r w:rsidRPr="00AD10CA">
        <w:rPr>
          <w:rFonts w:ascii="Arial" w:hAnsi="Arial" w:cs="Arial"/>
          <w:b/>
          <w:bCs/>
          <w:color w:val="auto"/>
        </w:rPr>
        <w:fldChar w:fldCharType="begin"/>
      </w:r>
      <w:r w:rsidRPr="00AD10CA">
        <w:rPr>
          <w:rFonts w:ascii="Arial" w:hAnsi="Arial" w:cs="Arial"/>
          <w:b/>
          <w:bCs/>
          <w:color w:val="auto"/>
        </w:rPr>
        <w:instrText xml:space="preserve"> SEQ Tabla \* ARABIC </w:instrText>
      </w:r>
      <w:r w:rsidRPr="00AD10CA">
        <w:rPr>
          <w:rFonts w:ascii="Arial" w:hAnsi="Arial" w:cs="Arial"/>
          <w:b/>
          <w:bCs/>
          <w:color w:val="auto"/>
        </w:rPr>
        <w:fldChar w:fldCharType="separate"/>
      </w:r>
      <w:r w:rsidRPr="00AD10CA">
        <w:rPr>
          <w:rFonts w:ascii="Arial" w:hAnsi="Arial" w:cs="Arial"/>
          <w:b/>
          <w:bCs/>
          <w:noProof/>
          <w:color w:val="auto"/>
        </w:rPr>
        <w:t>8</w:t>
      </w:r>
      <w:r w:rsidRPr="00AD10CA">
        <w:rPr>
          <w:rFonts w:ascii="Arial" w:hAnsi="Arial" w:cs="Arial"/>
          <w:b/>
          <w:bCs/>
          <w:color w:val="auto"/>
        </w:rPr>
        <w:fldChar w:fldCharType="end"/>
      </w:r>
      <w:r w:rsidRPr="00AD10CA">
        <w:rPr>
          <w:rFonts w:ascii="Arial" w:hAnsi="Arial" w:cs="Arial"/>
          <w:b/>
          <w:bCs/>
          <w:color w:val="auto"/>
        </w:rPr>
        <w:t>. Estrategia de tratamiento</w:t>
      </w:r>
      <w:bookmarkEnd w:id="29"/>
    </w:p>
    <w:tbl>
      <w:tblPr>
        <w:tblW w:w="8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2140"/>
        <w:gridCol w:w="4940"/>
      </w:tblGrid>
      <w:tr w:rsidR="00D74C24" w:rsidRPr="00D74C24" w14:paraId="554732BA" w14:textId="77777777" w:rsidTr="00AD10CA">
        <w:trPr>
          <w:trHeight w:val="880"/>
          <w:tblHeader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D99B640" w14:textId="77777777" w:rsidR="00D74C24" w:rsidRPr="00D74C24" w:rsidRDefault="00D74C2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74C24">
              <w:rPr>
                <w:rFonts w:ascii="Arial" w:hAnsi="Arial" w:cs="Arial"/>
                <w:b/>
                <w:bCs/>
                <w:color w:val="000000"/>
              </w:rPr>
              <w:t>Tipo de Riesgo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CF1B169" w14:textId="77777777" w:rsidR="00D74C24" w:rsidRPr="00D74C24" w:rsidRDefault="00D74C2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74C24">
              <w:rPr>
                <w:rFonts w:ascii="Arial" w:hAnsi="Arial" w:cs="Arial"/>
                <w:b/>
                <w:bCs/>
                <w:color w:val="000000"/>
              </w:rPr>
              <w:t>Zona de Riesgo Residual o severidad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F2FBBDF" w14:textId="77777777" w:rsidR="00D74C24" w:rsidRPr="00D74C24" w:rsidRDefault="00D74C2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74C24">
              <w:rPr>
                <w:rFonts w:ascii="Arial" w:hAnsi="Arial" w:cs="Arial"/>
                <w:b/>
                <w:bCs/>
                <w:color w:val="000000"/>
              </w:rPr>
              <w:t>Estrategia de tratamiento</w:t>
            </w:r>
          </w:p>
        </w:tc>
      </w:tr>
      <w:tr w:rsidR="00D74C24" w:rsidRPr="00D74C24" w14:paraId="5A25BB23" w14:textId="77777777" w:rsidTr="00AD10CA">
        <w:trPr>
          <w:trHeight w:val="1580"/>
          <w:jc w:val="center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771E5CF" w14:textId="77777777" w:rsidR="00D74C24" w:rsidRPr="00D74C24" w:rsidRDefault="00D74C24">
            <w:pPr>
              <w:jc w:val="center"/>
              <w:rPr>
                <w:rFonts w:ascii="Arial" w:hAnsi="Arial" w:cs="Arial"/>
                <w:color w:val="000000"/>
              </w:rPr>
            </w:pPr>
            <w:r w:rsidRPr="00D74C24">
              <w:rPr>
                <w:rFonts w:ascii="Arial" w:hAnsi="Arial" w:cs="Arial"/>
                <w:color w:val="000000"/>
              </w:rPr>
              <w:t>Riesgos de Gestión, y Seguridad digital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00AD" w14:textId="77777777" w:rsidR="00D74C24" w:rsidRPr="00D74C24" w:rsidRDefault="00D74C24">
            <w:pPr>
              <w:jc w:val="center"/>
              <w:rPr>
                <w:rFonts w:ascii="Arial" w:hAnsi="Arial" w:cs="Arial"/>
                <w:color w:val="000000"/>
              </w:rPr>
            </w:pPr>
            <w:r w:rsidRPr="00D74C24">
              <w:rPr>
                <w:rFonts w:ascii="Arial" w:hAnsi="Arial" w:cs="Arial"/>
                <w:color w:val="000000"/>
              </w:rPr>
              <w:t>Baja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8DBD1" w14:textId="6AAF8C92" w:rsidR="00D74C24" w:rsidRPr="00D74C24" w:rsidRDefault="00D74C24" w:rsidP="00B85A3D">
            <w:pPr>
              <w:jc w:val="both"/>
              <w:rPr>
                <w:rFonts w:ascii="Arial" w:hAnsi="Arial" w:cs="Arial"/>
                <w:color w:val="000000"/>
              </w:rPr>
            </w:pPr>
            <w:r w:rsidRPr="00D74C24">
              <w:rPr>
                <w:rFonts w:ascii="Arial" w:hAnsi="Arial" w:cs="Arial"/>
                <w:color w:val="000000"/>
              </w:rPr>
              <w:t>No se debe realizar plan de acción por que está dentro del ni</w:t>
            </w:r>
            <w:r w:rsidR="00D13585">
              <w:rPr>
                <w:rFonts w:ascii="Arial" w:hAnsi="Arial" w:cs="Arial"/>
                <w:color w:val="000000"/>
              </w:rPr>
              <w:t>vel de aceptación del riesgo.</w:t>
            </w:r>
          </w:p>
        </w:tc>
      </w:tr>
      <w:tr w:rsidR="00D74C24" w:rsidRPr="00D74C24" w14:paraId="22F0994D" w14:textId="77777777" w:rsidTr="00AD10CA">
        <w:trPr>
          <w:trHeight w:val="4020"/>
          <w:jc w:val="center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9223A" w14:textId="77777777" w:rsidR="00D74C24" w:rsidRPr="00D74C24" w:rsidRDefault="00D74C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F638" w14:textId="77777777" w:rsidR="00D74C24" w:rsidRPr="00D74C24" w:rsidRDefault="00D74C24">
            <w:pPr>
              <w:jc w:val="center"/>
              <w:rPr>
                <w:rFonts w:ascii="Arial" w:hAnsi="Arial" w:cs="Arial"/>
                <w:color w:val="000000"/>
              </w:rPr>
            </w:pPr>
            <w:r w:rsidRPr="00D74C24">
              <w:rPr>
                <w:rFonts w:ascii="Arial" w:hAnsi="Arial" w:cs="Arial"/>
                <w:color w:val="000000"/>
              </w:rPr>
              <w:t>Moderada Alta Extrema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C9298" w14:textId="77777777" w:rsidR="00D74C24" w:rsidRPr="00D74C24" w:rsidRDefault="00D74C24" w:rsidP="00B85A3D">
            <w:pPr>
              <w:jc w:val="both"/>
              <w:rPr>
                <w:rFonts w:ascii="Arial" w:hAnsi="Arial" w:cs="Arial"/>
                <w:color w:val="000000"/>
              </w:rPr>
            </w:pPr>
            <w:r w:rsidRPr="00D74C24">
              <w:rPr>
                <w:rFonts w:ascii="Arial" w:hAnsi="Arial" w:cs="Arial"/>
                <w:color w:val="000000"/>
              </w:rPr>
              <w:t>El líder del proceso define acciones que permita mitigar el riesgo residual. Asimismo, determina la fecha de inicio y finalización de estas y establece los seguimientos que va a realizar durante la ejecución de la acción correspondiente a su avance, el cual se debe reportar junto con el seguimiento al mapa de riesgo y controles.</w:t>
            </w:r>
            <w:r w:rsidRPr="00D74C24">
              <w:rPr>
                <w:rFonts w:ascii="Arial" w:hAnsi="Arial" w:cs="Arial"/>
                <w:color w:val="000000"/>
              </w:rPr>
              <w:br/>
              <w:t>Después de haber implementado la acción debe realizar un seguimiento con el fin de evaluar la efectividad del plan de acción.</w:t>
            </w:r>
          </w:p>
        </w:tc>
      </w:tr>
    </w:tbl>
    <w:p w14:paraId="3A7AE3CD" w14:textId="77777777" w:rsidR="00D74C24" w:rsidRPr="00D74C24" w:rsidRDefault="00D74C24" w:rsidP="00D74C24">
      <w:pPr>
        <w:rPr>
          <w:lang w:val="es-ES" w:eastAsia="es-ES"/>
        </w:rPr>
      </w:pPr>
    </w:p>
    <w:p w14:paraId="0F057C11" w14:textId="44479D80" w:rsidR="009A3184" w:rsidRDefault="009A3184" w:rsidP="009A3184">
      <w:pPr>
        <w:spacing w:line="276" w:lineRule="auto"/>
        <w:jc w:val="both"/>
        <w:rPr>
          <w:rFonts w:ascii="Arial" w:hAnsi="Arial" w:cs="Arial"/>
          <w:lang w:eastAsia="es-CO"/>
        </w:rPr>
      </w:pPr>
    </w:p>
    <w:sectPr w:rsidR="009A3184" w:rsidSect="00B62BA5">
      <w:headerReference w:type="default" r:id="rId9"/>
      <w:footerReference w:type="even" r:id="rId10"/>
      <w:footerReference w:type="default" r:id="rId11"/>
      <w:pgSz w:w="12242" w:h="18824" w:code="1"/>
      <w:pgMar w:top="1701" w:right="1134" w:bottom="1134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B47D3" w14:textId="77777777" w:rsidR="00DD660C" w:rsidRDefault="00DD660C">
      <w:r>
        <w:separator/>
      </w:r>
    </w:p>
  </w:endnote>
  <w:endnote w:type="continuationSeparator" w:id="0">
    <w:p w14:paraId="20A34CB8" w14:textId="77777777" w:rsidR="00DD660C" w:rsidRDefault="00DD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170F" w14:textId="77777777" w:rsidR="00407FCA" w:rsidRDefault="00407FCA" w:rsidP="0020685B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318692" w14:textId="77777777" w:rsidR="00407FCA" w:rsidRDefault="00407FCA" w:rsidP="0020685B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94A2A" w14:textId="4D543829" w:rsidR="00407FCA" w:rsidRDefault="00407FCA" w:rsidP="009F64B6">
    <w:pPr>
      <w:pStyle w:val="Piedepgina"/>
      <w:jc w:val="right"/>
      <w:rPr>
        <w:rFonts w:ascii="Arial" w:hAnsi="Arial" w:cs="Arial"/>
        <w:b/>
        <w:sz w:val="20"/>
      </w:rPr>
    </w:pPr>
    <w:r w:rsidRPr="002B7060">
      <w:rPr>
        <w:rFonts w:ascii="Arial" w:hAnsi="Arial" w:cs="Arial"/>
        <w:sz w:val="20"/>
      </w:rPr>
      <w:t xml:space="preserve">Página </w:t>
    </w:r>
    <w:r w:rsidRPr="002B7060">
      <w:rPr>
        <w:rFonts w:ascii="Arial" w:hAnsi="Arial" w:cs="Arial"/>
        <w:b/>
        <w:sz w:val="20"/>
      </w:rPr>
      <w:fldChar w:fldCharType="begin"/>
    </w:r>
    <w:r>
      <w:rPr>
        <w:rFonts w:ascii="Arial" w:hAnsi="Arial" w:cs="Arial"/>
        <w:b/>
        <w:sz w:val="20"/>
      </w:rPr>
      <w:instrText>PAGE</w:instrText>
    </w:r>
    <w:r w:rsidRPr="002B7060">
      <w:rPr>
        <w:rFonts w:ascii="Arial" w:hAnsi="Arial" w:cs="Arial"/>
        <w:b/>
        <w:sz w:val="20"/>
      </w:rPr>
      <w:fldChar w:fldCharType="separate"/>
    </w:r>
    <w:r w:rsidR="003F4DC2">
      <w:rPr>
        <w:rFonts w:ascii="Arial" w:hAnsi="Arial" w:cs="Arial"/>
        <w:b/>
        <w:noProof/>
        <w:sz w:val="20"/>
      </w:rPr>
      <w:t>3</w:t>
    </w:r>
    <w:r w:rsidRPr="002B7060">
      <w:rPr>
        <w:rFonts w:ascii="Arial" w:hAnsi="Arial" w:cs="Arial"/>
        <w:b/>
        <w:sz w:val="20"/>
      </w:rPr>
      <w:fldChar w:fldCharType="end"/>
    </w:r>
    <w:r w:rsidRPr="002B7060">
      <w:rPr>
        <w:rFonts w:ascii="Arial" w:hAnsi="Arial" w:cs="Arial"/>
        <w:sz w:val="20"/>
      </w:rPr>
      <w:t xml:space="preserve"> de </w:t>
    </w:r>
    <w:r w:rsidRPr="002B7060">
      <w:rPr>
        <w:rFonts w:ascii="Arial" w:hAnsi="Arial" w:cs="Arial"/>
        <w:b/>
        <w:sz w:val="20"/>
      </w:rPr>
      <w:fldChar w:fldCharType="begin"/>
    </w:r>
    <w:r>
      <w:rPr>
        <w:rFonts w:ascii="Arial" w:hAnsi="Arial" w:cs="Arial"/>
        <w:b/>
        <w:sz w:val="20"/>
      </w:rPr>
      <w:instrText>NUMPAGES</w:instrText>
    </w:r>
    <w:r w:rsidRPr="002B7060">
      <w:rPr>
        <w:rFonts w:ascii="Arial" w:hAnsi="Arial" w:cs="Arial"/>
        <w:b/>
        <w:sz w:val="20"/>
      </w:rPr>
      <w:fldChar w:fldCharType="separate"/>
    </w:r>
    <w:r w:rsidR="003F4DC2">
      <w:rPr>
        <w:rFonts w:ascii="Arial" w:hAnsi="Arial" w:cs="Arial"/>
        <w:b/>
        <w:noProof/>
        <w:sz w:val="20"/>
      </w:rPr>
      <w:t>7</w:t>
    </w:r>
    <w:r w:rsidRPr="002B7060">
      <w:rPr>
        <w:rFonts w:ascii="Arial" w:hAnsi="Arial" w:cs="Arial"/>
        <w:b/>
        <w:sz w:val="20"/>
      </w:rPr>
      <w:fldChar w:fldCharType="end"/>
    </w:r>
  </w:p>
  <w:p w14:paraId="43FF2C69" w14:textId="77777777" w:rsidR="00407FCA" w:rsidRPr="009F64B6" w:rsidRDefault="00407FCA" w:rsidP="009F64B6">
    <w:pPr>
      <w:pStyle w:val="Piedepgina"/>
      <w:jc w:val="righ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04A70" w14:textId="77777777" w:rsidR="00DD660C" w:rsidRDefault="00DD660C">
      <w:r>
        <w:separator/>
      </w:r>
    </w:p>
  </w:footnote>
  <w:footnote w:type="continuationSeparator" w:id="0">
    <w:p w14:paraId="355D980D" w14:textId="77777777" w:rsidR="00DD660C" w:rsidRDefault="00DD6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horzAnchor="margin" w:tblpY="-510"/>
      <w:tblW w:w="10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93"/>
      <w:gridCol w:w="5713"/>
      <w:gridCol w:w="2228"/>
    </w:tblGrid>
    <w:tr w:rsidR="00407FCA" w:rsidRPr="00DB57FC" w14:paraId="58166757" w14:textId="77777777" w:rsidTr="00E2219B">
      <w:trPr>
        <w:trHeight w:val="49"/>
      </w:trPr>
      <w:tc>
        <w:tcPr>
          <w:tcW w:w="2193" w:type="dxa"/>
          <w:vMerge w:val="restart"/>
          <w:shd w:val="clear" w:color="auto" w:fill="auto"/>
          <w:vAlign w:val="center"/>
        </w:tcPr>
        <w:p w14:paraId="24DA5B61" w14:textId="77777777" w:rsidR="00407FCA" w:rsidRPr="00DB57FC" w:rsidRDefault="00407FCA" w:rsidP="00E2219B">
          <w:pPr>
            <w:tabs>
              <w:tab w:val="center" w:pos="4252"/>
              <w:tab w:val="right" w:pos="8504"/>
            </w:tabs>
            <w:jc w:val="center"/>
            <w:rPr>
              <w:sz w:val="20"/>
              <w:lang w:val="es-ES" w:eastAsia="es-ES"/>
            </w:rPr>
          </w:pPr>
          <w:r w:rsidRPr="00DB57FC">
            <w:rPr>
              <w:noProof/>
              <w:sz w:val="20"/>
              <w:szCs w:val="20"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431DDAFD" wp14:editId="6B66EE07">
                <wp:simplePos x="0" y="0"/>
                <wp:positionH relativeFrom="column">
                  <wp:posOffset>-2540</wp:posOffset>
                </wp:positionH>
                <wp:positionV relativeFrom="paragraph">
                  <wp:posOffset>37465</wp:posOffset>
                </wp:positionV>
                <wp:extent cx="1238250" cy="314325"/>
                <wp:effectExtent l="0" t="0" r="0" b="9525"/>
                <wp:wrapNone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3580" t="14107" r="37308" b="1442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13" w:type="dxa"/>
          <w:shd w:val="clear" w:color="auto" w:fill="auto"/>
          <w:vAlign w:val="center"/>
        </w:tcPr>
        <w:p w14:paraId="67F050A8" w14:textId="071CE24D" w:rsidR="00407FCA" w:rsidRPr="00DB57FC" w:rsidRDefault="00407FCA" w:rsidP="00E2219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bCs/>
              <w:sz w:val="20"/>
              <w:szCs w:val="18"/>
              <w:lang w:val="es-ES" w:eastAsia="es-ES"/>
            </w:rPr>
          </w:pPr>
          <w:r w:rsidRPr="00DB57FC">
            <w:rPr>
              <w:rFonts w:ascii="Arial" w:hAnsi="Arial" w:cs="Arial"/>
              <w:b/>
              <w:bCs/>
              <w:sz w:val="20"/>
              <w:szCs w:val="18"/>
              <w:lang w:val="es-ES" w:eastAsia="es-ES"/>
            </w:rPr>
            <w:t>PROCESO:</w:t>
          </w:r>
          <w:r w:rsidR="00996406">
            <w:rPr>
              <w:rFonts w:ascii="Arial" w:hAnsi="Arial" w:cs="Arial"/>
              <w:b/>
              <w:bCs/>
              <w:sz w:val="20"/>
              <w:szCs w:val="18"/>
              <w:lang w:val="es-ES" w:eastAsia="es-ES"/>
            </w:rPr>
            <w:t xml:space="preserve"> DIRECCIONAMIENTO ESTRATEGICO</w:t>
          </w:r>
        </w:p>
      </w:tc>
      <w:tc>
        <w:tcPr>
          <w:tcW w:w="2228" w:type="dxa"/>
          <w:shd w:val="clear" w:color="auto" w:fill="auto"/>
          <w:vAlign w:val="center"/>
        </w:tcPr>
        <w:p w14:paraId="0953349F" w14:textId="30E4959B" w:rsidR="00407FCA" w:rsidRPr="00DB57FC" w:rsidRDefault="00407FCA" w:rsidP="00E2219B">
          <w:pPr>
            <w:tabs>
              <w:tab w:val="center" w:pos="4252"/>
              <w:tab w:val="right" w:pos="8504"/>
            </w:tabs>
            <w:rPr>
              <w:rFonts w:ascii="Arial" w:hAnsi="Arial" w:cs="Arial"/>
              <w:sz w:val="18"/>
              <w:lang w:val="es-ES" w:eastAsia="es-ES"/>
            </w:rPr>
          </w:pPr>
          <w:r w:rsidRPr="00DB57FC">
            <w:rPr>
              <w:rFonts w:ascii="Arial" w:hAnsi="Arial" w:cs="Arial"/>
              <w:b/>
              <w:sz w:val="18"/>
              <w:lang w:val="es-ES" w:eastAsia="es-ES"/>
            </w:rPr>
            <w:t>CÓDIGO: P</w:t>
          </w:r>
          <w:r>
            <w:rPr>
              <w:rFonts w:ascii="Arial" w:hAnsi="Arial" w:cs="Arial"/>
              <w:b/>
              <w:sz w:val="18"/>
              <w:lang w:val="es-ES" w:eastAsia="es-ES"/>
            </w:rPr>
            <w:t>E.0</w:t>
          </w:r>
          <w:r w:rsidR="00996406">
            <w:rPr>
              <w:rFonts w:ascii="Arial" w:hAnsi="Arial" w:cs="Arial"/>
              <w:b/>
              <w:sz w:val="18"/>
              <w:lang w:val="es-ES" w:eastAsia="es-ES"/>
            </w:rPr>
            <w:t>1</w:t>
          </w:r>
          <w:r>
            <w:rPr>
              <w:rFonts w:ascii="Arial" w:hAnsi="Arial" w:cs="Arial"/>
              <w:b/>
              <w:sz w:val="18"/>
              <w:lang w:val="es-ES" w:eastAsia="es-ES"/>
            </w:rPr>
            <w:t>-MA0</w:t>
          </w:r>
          <w:r w:rsidR="00996406">
            <w:rPr>
              <w:rFonts w:ascii="Arial" w:hAnsi="Arial" w:cs="Arial"/>
              <w:b/>
              <w:sz w:val="18"/>
              <w:lang w:val="es-ES" w:eastAsia="es-ES"/>
            </w:rPr>
            <w:t>1</w:t>
          </w:r>
        </w:p>
      </w:tc>
    </w:tr>
    <w:tr w:rsidR="00407FCA" w:rsidRPr="00DB57FC" w14:paraId="753E872E" w14:textId="77777777" w:rsidTr="00E2219B">
      <w:trPr>
        <w:trHeight w:val="211"/>
      </w:trPr>
      <w:tc>
        <w:tcPr>
          <w:tcW w:w="2193" w:type="dxa"/>
          <w:vMerge/>
          <w:shd w:val="clear" w:color="auto" w:fill="auto"/>
        </w:tcPr>
        <w:p w14:paraId="6E875B8E" w14:textId="77777777" w:rsidR="00407FCA" w:rsidRPr="00DB57FC" w:rsidRDefault="00407FCA" w:rsidP="00E2219B">
          <w:pPr>
            <w:tabs>
              <w:tab w:val="center" w:pos="4252"/>
              <w:tab w:val="right" w:pos="8504"/>
            </w:tabs>
            <w:rPr>
              <w:sz w:val="20"/>
              <w:lang w:val="es-ES" w:eastAsia="es-ES"/>
            </w:rPr>
          </w:pPr>
        </w:p>
      </w:tc>
      <w:tc>
        <w:tcPr>
          <w:tcW w:w="5713" w:type="dxa"/>
          <w:vMerge w:val="restart"/>
          <w:shd w:val="clear" w:color="auto" w:fill="auto"/>
          <w:vAlign w:val="center"/>
        </w:tcPr>
        <w:p w14:paraId="59D04674" w14:textId="57569CC7" w:rsidR="00407FCA" w:rsidRPr="00DB57FC" w:rsidRDefault="00407FCA" w:rsidP="00E2219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bCs/>
              <w:sz w:val="20"/>
              <w:szCs w:val="18"/>
              <w:lang w:val="es-ES" w:eastAsia="es-ES"/>
            </w:rPr>
          </w:pPr>
          <w:r>
            <w:rPr>
              <w:rFonts w:ascii="Arial" w:hAnsi="Arial" w:cs="Arial"/>
              <w:b/>
              <w:bCs/>
              <w:sz w:val="20"/>
              <w:szCs w:val="18"/>
              <w:lang w:val="es-ES" w:eastAsia="es-ES"/>
            </w:rPr>
            <w:t>MANUAL POLITICA ADMINISTRACION DEL RIESGO</w:t>
          </w:r>
        </w:p>
      </w:tc>
      <w:tc>
        <w:tcPr>
          <w:tcW w:w="2228" w:type="dxa"/>
          <w:shd w:val="clear" w:color="auto" w:fill="auto"/>
          <w:vAlign w:val="center"/>
        </w:tcPr>
        <w:p w14:paraId="262BB153" w14:textId="77777777" w:rsidR="00407FCA" w:rsidRPr="00DB57FC" w:rsidRDefault="00407FCA" w:rsidP="00E2219B">
          <w:pPr>
            <w:tabs>
              <w:tab w:val="center" w:pos="4252"/>
              <w:tab w:val="right" w:pos="8504"/>
            </w:tabs>
            <w:rPr>
              <w:rFonts w:ascii="Arial" w:hAnsi="Arial" w:cs="Arial"/>
              <w:sz w:val="18"/>
              <w:lang w:val="es-ES" w:eastAsia="es-ES"/>
            </w:rPr>
          </w:pPr>
          <w:r w:rsidRPr="00DB57FC">
            <w:rPr>
              <w:rFonts w:ascii="Arial" w:hAnsi="Arial" w:cs="Arial"/>
              <w:b/>
              <w:sz w:val="18"/>
              <w:lang w:val="es-ES" w:eastAsia="es-ES"/>
            </w:rPr>
            <w:t>VERSIÓN: 01</w:t>
          </w:r>
        </w:p>
      </w:tc>
    </w:tr>
    <w:tr w:rsidR="00407FCA" w:rsidRPr="00DB57FC" w14:paraId="2DA58CF8" w14:textId="77777777" w:rsidTr="00E2219B">
      <w:trPr>
        <w:trHeight w:val="211"/>
      </w:trPr>
      <w:tc>
        <w:tcPr>
          <w:tcW w:w="2193" w:type="dxa"/>
          <w:vMerge/>
          <w:shd w:val="clear" w:color="auto" w:fill="auto"/>
        </w:tcPr>
        <w:p w14:paraId="7AD4DB3B" w14:textId="77777777" w:rsidR="00407FCA" w:rsidRPr="00DB57FC" w:rsidRDefault="00407FCA" w:rsidP="00E2219B">
          <w:pPr>
            <w:tabs>
              <w:tab w:val="center" w:pos="4252"/>
              <w:tab w:val="right" w:pos="8504"/>
            </w:tabs>
            <w:rPr>
              <w:sz w:val="20"/>
              <w:lang w:val="es-ES" w:eastAsia="es-ES"/>
            </w:rPr>
          </w:pPr>
        </w:p>
      </w:tc>
      <w:tc>
        <w:tcPr>
          <w:tcW w:w="5713" w:type="dxa"/>
          <w:vMerge/>
          <w:shd w:val="clear" w:color="auto" w:fill="auto"/>
        </w:tcPr>
        <w:p w14:paraId="52EB5973" w14:textId="77777777" w:rsidR="00407FCA" w:rsidRPr="00DB57FC" w:rsidRDefault="00407FCA" w:rsidP="00E2219B">
          <w:pPr>
            <w:tabs>
              <w:tab w:val="center" w:pos="4252"/>
              <w:tab w:val="right" w:pos="8504"/>
            </w:tabs>
            <w:rPr>
              <w:rFonts w:ascii="Arial" w:hAnsi="Arial" w:cs="Arial"/>
              <w:sz w:val="20"/>
              <w:lang w:val="es-ES" w:eastAsia="es-ES"/>
            </w:rPr>
          </w:pPr>
        </w:p>
      </w:tc>
      <w:tc>
        <w:tcPr>
          <w:tcW w:w="2228" w:type="dxa"/>
          <w:shd w:val="clear" w:color="auto" w:fill="auto"/>
          <w:vAlign w:val="center"/>
        </w:tcPr>
        <w:p w14:paraId="29D363BA" w14:textId="52C73478" w:rsidR="00407FCA" w:rsidRPr="00DB57FC" w:rsidRDefault="00407FCA" w:rsidP="00E2219B">
          <w:pPr>
            <w:tabs>
              <w:tab w:val="center" w:pos="4252"/>
              <w:tab w:val="right" w:pos="8504"/>
            </w:tabs>
            <w:rPr>
              <w:rFonts w:ascii="Arial" w:hAnsi="Arial" w:cs="Arial"/>
              <w:sz w:val="18"/>
              <w:lang w:val="es-ES" w:eastAsia="es-ES"/>
            </w:rPr>
          </w:pPr>
          <w:r w:rsidRPr="00DB57FC">
            <w:rPr>
              <w:rFonts w:ascii="Arial" w:hAnsi="Arial" w:cs="Arial"/>
              <w:b/>
              <w:sz w:val="18"/>
              <w:lang w:val="es-ES" w:eastAsia="es-ES"/>
            </w:rPr>
            <w:t xml:space="preserve">FECHA: </w:t>
          </w:r>
          <w:r w:rsidR="00996406">
            <w:rPr>
              <w:rFonts w:ascii="Arial" w:hAnsi="Arial" w:cs="Arial"/>
              <w:b/>
              <w:sz w:val="18"/>
              <w:lang w:val="es-ES" w:eastAsia="es-ES"/>
            </w:rPr>
            <w:t>03/02/2022</w:t>
          </w:r>
        </w:p>
      </w:tc>
    </w:tr>
  </w:tbl>
  <w:p w14:paraId="7F8B7AB2" w14:textId="3E347B20" w:rsidR="00407FCA" w:rsidRDefault="00407FCA">
    <w:pPr>
      <w:pStyle w:val="Encabezado"/>
    </w:pPr>
  </w:p>
  <w:p w14:paraId="7E644088" w14:textId="670C8D4D" w:rsidR="00407FCA" w:rsidRDefault="00407FCA">
    <w:pPr>
      <w:pStyle w:val="Encabezado"/>
    </w:pPr>
  </w:p>
  <w:p w14:paraId="6795B264" w14:textId="74E983FC" w:rsidR="00407FCA" w:rsidRDefault="00407FCA">
    <w:pPr>
      <w:pStyle w:val="Encabezado"/>
    </w:pPr>
  </w:p>
  <w:p w14:paraId="0B8CD53F" w14:textId="77777777" w:rsidR="00407FCA" w:rsidRDefault="00407F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21.75pt;height:21.75pt" o:bullet="t">
        <v:imagedata r:id="rId1" o:title="Sin título"/>
      </v:shape>
    </w:pict>
  </w:numPicBullet>
  <w:numPicBullet w:numPicBulletId="1">
    <w:pict>
      <v:shape id="_x0000_i1099" type="#_x0000_t75" style="width:11.25pt;height:11.25pt" o:bullet="t">
        <v:imagedata r:id="rId2" o:title="mso30ED"/>
      </v:shape>
    </w:pict>
  </w:numPicBullet>
  <w:abstractNum w:abstractNumId="0" w15:restartNumberingAfterBreak="0">
    <w:nsid w:val="02116268"/>
    <w:multiLevelType w:val="hybridMultilevel"/>
    <w:tmpl w:val="F91413EA"/>
    <w:lvl w:ilvl="0" w:tplc="24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0439C5"/>
    <w:multiLevelType w:val="hybridMultilevel"/>
    <w:tmpl w:val="FE06DD1A"/>
    <w:lvl w:ilvl="0" w:tplc="24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53C65DC"/>
    <w:multiLevelType w:val="hybridMultilevel"/>
    <w:tmpl w:val="B0D6822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31D8A"/>
    <w:multiLevelType w:val="hybridMultilevel"/>
    <w:tmpl w:val="25C8E89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40772"/>
    <w:multiLevelType w:val="hybridMultilevel"/>
    <w:tmpl w:val="F012A8B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E6EB7"/>
    <w:multiLevelType w:val="hybridMultilevel"/>
    <w:tmpl w:val="D714C6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26CBE"/>
    <w:multiLevelType w:val="multilevel"/>
    <w:tmpl w:val="1D78DFD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AF1025"/>
    <w:multiLevelType w:val="hybridMultilevel"/>
    <w:tmpl w:val="646A951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A01A7"/>
    <w:multiLevelType w:val="multilevel"/>
    <w:tmpl w:val="1994A844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5174D3"/>
    <w:multiLevelType w:val="hybridMultilevel"/>
    <w:tmpl w:val="04EE8E6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0AD0"/>
    <w:multiLevelType w:val="hybridMultilevel"/>
    <w:tmpl w:val="EB20B028"/>
    <w:lvl w:ilvl="0" w:tplc="B30A3646">
      <w:start w:val="1"/>
      <w:numFmt w:val="bullet"/>
      <w:lvlText w:val=""/>
      <w:lvlJc w:val="left"/>
      <w:pPr>
        <w:ind w:left="96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11" w15:restartNumberingAfterBreak="0">
    <w:nsid w:val="23564CBC"/>
    <w:multiLevelType w:val="hybridMultilevel"/>
    <w:tmpl w:val="3C06408C"/>
    <w:lvl w:ilvl="0" w:tplc="240A000D">
      <w:start w:val="1"/>
      <w:numFmt w:val="bullet"/>
      <w:lvlText w:val=""/>
      <w:lvlJc w:val="left"/>
      <w:pPr>
        <w:ind w:left="16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2" w15:restartNumberingAfterBreak="0">
    <w:nsid w:val="25184BE9"/>
    <w:multiLevelType w:val="hybridMultilevel"/>
    <w:tmpl w:val="F8F80866"/>
    <w:lvl w:ilvl="0" w:tplc="24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B4804"/>
    <w:multiLevelType w:val="multilevel"/>
    <w:tmpl w:val="AFB6801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9350400"/>
    <w:multiLevelType w:val="hybridMultilevel"/>
    <w:tmpl w:val="F67EC62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809FD"/>
    <w:multiLevelType w:val="hybridMultilevel"/>
    <w:tmpl w:val="9AE6D76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E0764"/>
    <w:multiLevelType w:val="hybridMultilevel"/>
    <w:tmpl w:val="8D1E415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E31C7"/>
    <w:multiLevelType w:val="hybridMultilevel"/>
    <w:tmpl w:val="2E7A72F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3316F"/>
    <w:multiLevelType w:val="hybridMultilevel"/>
    <w:tmpl w:val="4E48B598"/>
    <w:lvl w:ilvl="0" w:tplc="8EAA720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02528"/>
    <w:multiLevelType w:val="hybridMultilevel"/>
    <w:tmpl w:val="6734AE60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ED1D99"/>
    <w:multiLevelType w:val="hybridMultilevel"/>
    <w:tmpl w:val="B6B6F8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A39F1"/>
    <w:multiLevelType w:val="hybridMultilevel"/>
    <w:tmpl w:val="BA48138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3F0421"/>
    <w:multiLevelType w:val="hybridMultilevel"/>
    <w:tmpl w:val="08D63C60"/>
    <w:lvl w:ilvl="0" w:tplc="B30A3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736C8"/>
    <w:multiLevelType w:val="hybridMultilevel"/>
    <w:tmpl w:val="BE6251F2"/>
    <w:lvl w:ilvl="0" w:tplc="8DE63F8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97C58"/>
    <w:multiLevelType w:val="hybridMultilevel"/>
    <w:tmpl w:val="CDACE9DC"/>
    <w:lvl w:ilvl="0" w:tplc="AC6EAD4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B2F99"/>
    <w:multiLevelType w:val="multilevel"/>
    <w:tmpl w:val="99CA6D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91A095C"/>
    <w:multiLevelType w:val="hybridMultilevel"/>
    <w:tmpl w:val="05E687CE"/>
    <w:lvl w:ilvl="0" w:tplc="82B01CD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46F9D"/>
    <w:multiLevelType w:val="hybridMultilevel"/>
    <w:tmpl w:val="528E93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16019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A5CB4"/>
    <w:multiLevelType w:val="multilevel"/>
    <w:tmpl w:val="3E0A887E"/>
    <w:lvl w:ilvl="0">
      <w:start w:val="1"/>
      <w:numFmt w:val="decimal"/>
      <w:pStyle w:val="Ttul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C2E22CE"/>
    <w:multiLevelType w:val="multilevel"/>
    <w:tmpl w:val="FF4E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EB47ACC"/>
    <w:multiLevelType w:val="hybridMultilevel"/>
    <w:tmpl w:val="4C1A0B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1B605E"/>
    <w:multiLevelType w:val="multilevel"/>
    <w:tmpl w:val="A7B2FC74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634F10E7"/>
    <w:multiLevelType w:val="hybridMultilevel"/>
    <w:tmpl w:val="1D3291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DA68B0"/>
    <w:multiLevelType w:val="hybridMultilevel"/>
    <w:tmpl w:val="E06AC98E"/>
    <w:lvl w:ilvl="0" w:tplc="24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1E520FC"/>
    <w:multiLevelType w:val="hybridMultilevel"/>
    <w:tmpl w:val="19BA5FFC"/>
    <w:lvl w:ilvl="0" w:tplc="B30A3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654BC"/>
    <w:multiLevelType w:val="hybridMultilevel"/>
    <w:tmpl w:val="D9228DA6"/>
    <w:lvl w:ilvl="0" w:tplc="86469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8536AD"/>
    <w:multiLevelType w:val="hybridMultilevel"/>
    <w:tmpl w:val="B240DDD4"/>
    <w:lvl w:ilvl="0" w:tplc="24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D545803"/>
    <w:multiLevelType w:val="hybridMultilevel"/>
    <w:tmpl w:val="6D1C6C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94338D"/>
    <w:multiLevelType w:val="hybridMultilevel"/>
    <w:tmpl w:val="E46215A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346173">
    <w:abstractNumId w:val="13"/>
  </w:num>
  <w:num w:numId="2" w16cid:durableId="1821343208">
    <w:abstractNumId w:val="37"/>
  </w:num>
  <w:num w:numId="3" w16cid:durableId="428743117">
    <w:abstractNumId w:val="30"/>
  </w:num>
  <w:num w:numId="4" w16cid:durableId="662852871">
    <w:abstractNumId w:val="16"/>
  </w:num>
  <w:num w:numId="5" w16cid:durableId="1201431060">
    <w:abstractNumId w:val="14"/>
  </w:num>
  <w:num w:numId="6" w16cid:durableId="1693920334">
    <w:abstractNumId w:val="27"/>
  </w:num>
  <w:num w:numId="7" w16cid:durableId="921526019">
    <w:abstractNumId w:val="17"/>
  </w:num>
  <w:num w:numId="8" w16cid:durableId="1595626816">
    <w:abstractNumId w:val="24"/>
  </w:num>
  <w:num w:numId="9" w16cid:durableId="403919929">
    <w:abstractNumId w:val="35"/>
  </w:num>
  <w:num w:numId="10" w16cid:durableId="1926452822">
    <w:abstractNumId w:val="34"/>
  </w:num>
  <w:num w:numId="11" w16cid:durableId="199320447">
    <w:abstractNumId w:val="10"/>
  </w:num>
  <w:num w:numId="12" w16cid:durableId="342821933">
    <w:abstractNumId w:val="22"/>
  </w:num>
  <w:num w:numId="13" w16cid:durableId="1994602115">
    <w:abstractNumId w:val="26"/>
  </w:num>
  <w:num w:numId="14" w16cid:durableId="652832200">
    <w:abstractNumId w:val="32"/>
  </w:num>
  <w:num w:numId="15" w16cid:durableId="1090807254">
    <w:abstractNumId w:val="5"/>
  </w:num>
  <w:num w:numId="16" w16cid:durableId="1138643013">
    <w:abstractNumId w:val="4"/>
  </w:num>
  <w:num w:numId="17" w16cid:durableId="1192034759">
    <w:abstractNumId w:val="19"/>
  </w:num>
  <w:num w:numId="18" w16cid:durableId="1984696646">
    <w:abstractNumId w:val="2"/>
  </w:num>
  <w:num w:numId="19" w16cid:durableId="275647336">
    <w:abstractNumId w:val="18"/>
  </w:num>
  <w:num w:numId="20" w16cid:durableId="1306469633">
    <w:abstractNumId w:val="23"/>
  </w:num>
  <w:num w:numId="21" w16cid:durableId="1386753266">
    <w:abstractNumId w:val="29"/>
  </w:num>
  <w:num w:numId="22" w16cid:durableId="1441875079">
    <w:abstractNumId w:val="9"/>
  </w:num>
  <w:num w:numId="23" w16cid:durableId="725570759">
    <w:abstractNumId w:val="1"/>
  </w:num>
  <w:num w:numId="24" w16cid:durableId="134222635">
    <w:abstractNumId w:val="3"/>
  </w:num>
  <w:num w:numId="25" w16cid:durableId="398330011">
    <w:abstractNumId w:val="0"/>
  </w:num>
  <w:num w:numId="26" w16cid:durableId="1964841462">
    <w:abstractNumId w:val="33"/>
  </w:num>
  <w:num w:numId="27" w16cid:durableId="990716107">
    <w:abstractNumId w:val="36"/>
  </w:num>
  <w:num w:numId="28" w16cid:durableId="1956473672">
    <w:abstractNumId w:val="11"/>
  </w:num>
  <w:num w:numId="29" w16cid:durableId="1161580685">
    <w:abstractNumId w:val="8"/>
  </w:num>
  <w:num w:numId="30" w16cid:durableId="1693802906">
    <w:abstractNumId w:val="31"/>
  </w:num>
  <w:num w:numId="31" w16cid:durableId="1820880606">
    <w:abstractNumId w:val="38"/>
  </w:num>
  <w:num w:numId="32" w16cid:durableId="1024407771">
    <w:abstractNumId w:val="6"/>
  </w:num>
  <w:num w:numId="33" w16cid:durableId="1632132771">
    <w:abstractNumId w:val="7"/>
  </w:num>
  <w:num w:numId="34" w16cid:durableId="1769233082">
    <w:abstractNumId w:val="20"/>
  </w:num>
  <w:num w:numId="35" w16cid:durableId="1418595062">
    <w:abstractNumId w:val="25"/>
  </w:num>
  <w:num w:numId="36" w16cid:durableId="516967875">
    <w:abstractNumId w:val="12"/>
  </w:num>
  <w:num w:numId="37" w16cid:durableId="1486893706">
    <w:abstractNumId w:val="15"/>
  </w:num>
  <w:num w:numId="38" w16cid:durableId="1615750915">
    <w:abstractNumId w:val="21"/>
  </w:num>
  <w:num w:numId="39" w16cid:durableId="1086993683">
    <w:abstractNumId w:val="28"/>
  </w:num>
  <w:num w:numId="40" w16cid:durableId="78908485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0E1"/>
    <w:rsid w:val="0000182E"/>
    <w:rsid w:val="000024AE"/>
    <w:rsid w:val="000033B9"/>
    <w:rsid w:val="00005FC1"/>
    <w:rsid w:val="0000648E"/>
    <w:rsid w:val="00007613"/>
    <w:rsid w:val="00015383"/>
    <w:rsid w:val="00015609"/>
    <w:rsid w:val="00017184"/>
    <w:rsid w:val="00017F76"/>
    <w:rsid w:val="00023CBC"/>
    <w:rsid w:val="000304C2"/>
    <w:rsid w:val="00034C77"/>
    <w:rsid w:val="000402DB"/>
    <w:rsid w:val="00041A6D"/>
    <w:rsid w:val="00043C2E"/>
    <w:rsid w:val="00050954"/>
    <w:rsid w:val="00050D46"/>
    <w:rsid w:val="00051B79"/>
    <w:rsid w:val="00054141"/>
    <w:rsid w:val="000669C8"/>
    <w:rsid w:val="00067B7B"/>
    <w:rsid w:val="00070027"/>
    <w:rsid w:val="00074A2B"/>
    <w:rsid w:val="00076F21"/>
    <w:rsid w:val="000804A5"/>
    <w:rsid w:val="000805FC"/>
    <w:rsid w:val="00080F93"/>
    <w:rsid w:val="00081B61"/>
    <w:rsid w:val="00082442"/>
    <w:rsid w:val="00087F8C"/>
    <w:rsid w:val="000907EE"/>
    <w:rsid w:val="0009619E"/>
    <w:rsid w:val="000A2983"/>
    <w:rsid w:val="000A6AB3"/>
    <w:rsid w:val="000A6C56"/>
    <w:rsid w:val="000B1499"/>
    <w:rsid w:val="000B2158"/>
    <w:rsid w:val="000B29EE"/>
    <w:rsid w:val="000B31EF"/>
    <w:rsid w:val="000B7EE4"/>
    <w:rsid w:val="000C03AC"/>
    <w:rsid w:val="000C2B18"/>
    <w:rsid w:val="000C422B"/>
    <w:rsid w:val="000C67B3"/>
    <w:rsid w:val="000C7C4A"/>
    <w:rsid w:val="000D06DE"/>
    <w:rsid w:val="000D242D"/>
    <w:rsid w:val="000E0DB6"/>
    <w:rsid w:val="000E5099"/>
    <w:rsid w:val="000E5C6F"/>
    <w:rsid w:val="000F0E78"/>
    <w:rsid w:val="000F4726"/>
    <w:rsid w:val="000F55E0"/>
    <w:rsid w:val="0010000E"/>
    <w:rsid w:val="00101562"/>
    <w:rsid w:val="00102FD9"/>
    <w:rsid w:val="00104701"/>
    <w:rsid w:val="00105567"/>
    <w:rsid w:val="00114B59"/>
    <w:rsid w:val="00117CFD"/>
    <w:rsid w:val="0012233A"/>
    <w:rsid w:val="00122946"/>
    <w:rsid w:val="00123A32"/>
    <w:rsid w:val="0012503A"/>
    <w:rsid w:val="00132876"/>
    <w:rsid w:val="00136EB3"/>
    <w:rsid w:val="00137C6B"/>
    <w:rsid w:val="00140AEB"/>
    <w:rsid w:val="00141BFF"/>
    <w:rsid w:val="0014287A"/>
    <w:rsid w:val="00144D2E"/>
    <w:rsid w:val="00147063"/>
    <w:rsid w:val="00151780"/>
    <w:rsid w:val="001557FF"/>
    <w:rsid w:val="00161C19"/>
    <w:rsid w:val="00162447"/>
    <w:rsid w:val="001635E3"/>
    <w:rsid w:val="001639CB"/>
    <w:rsid w:val="00164A3B"/>
    <w:rsid w:val="00165FFD"/>
    <w:rsid w:val="001674EE"/>
    <w:rsid w:val="00170498"/>
    <w:rsid w:val="0017420F"/>
    <w:rsid w:val="0017519F"/>
    <w:rsid w:val="00180B17"/>
    <w:rsid w:val="00180DEE"/>
    <w:rsid w:val="00182ED4"/>
    <w:rsid w:val="00184CB2"/>
    <w:rsid w:val="00184D95"/>
    <w:rsid w:val="00193699"/>
    <w:rsid w:val="00196365"/>
    <w:rsid w:val="001A1EFF"/>
    <w:rsid w:val="001A280E"/>
    <w:rsid w:val="001A69C4"/>
    <w:rsid w:val="001B208D"/>
    <w:rsid w:val="001B5461"/>
    <w:rsid w:val="001B690A"/>
    <w:rsid w:val="001B764D"/>
    <w:rsid w:val="001C5506"/>
    <w:rsid w:val="001E2199"/>
    <w:rsid w:val="001F0E3B"/>
    <w:rsid w:val="001F48E5"/>
    <w:rsid w:val="001F4B71"/>
    <w:rsid w:val="001F58F2"/>
    <w:rsid w:val="0020099B"/>
    <w:rsid w:val="00200D87"/>
    <w:rsid w:val="00204645"/>
    <w:rsid w:val="00206554"/>
    <w:rsid w:val="0020671F"/>
    <w:rsid w:val="0020685B"/>
    <w:rsid w:val="002068CB"/>
    <w:rsid w:val="0021470D"/>
    <w:rsid w:val="002162CA"/>
    <w:rsid w:val="002163F7"/>
    <w:rsid w:val="0021698D"/>
    <w:rsid w:val="00216DAF"/>
    <w:rsid w:val="00223536"/>
    <w:rsid w:val="002246B6"/>
    <w:rsid w:val="002304AC"/>
    <w:rsid w:val="0023393C"/>
    <w:rsid w:val="00235903"/>
    <w:rsid w:val="002405CF"/>
    <w:rsid w:val="002414E7"/>
    <w:rsid w:val="00242279"/>
    <w:rsid w:val="002454BB"/>
    <w:rsid w:val="002475D6"/>
    <w:rsid w:val="00247DE0"/>
    <w:rsid w:val="00254639"/>
    <w:rsid w:val="00260709"/>
    <w:rsid w:val="00262AE1"/>
    <w:rsid w:val="0026569D"/>
    <w:rsid w:val="00267A92"/>
    <w:rsid w:val="00280C47"/>
    <w:rsid w:val="00280DCA"/>
    <w:rsid w:val="0028380C"/>
    <w:rsid w:val="00286539"/>
    <w:rsid w:val="00287059"/>
    <w:rsid w:val="002878A5"/>
    <w:rsid w:val="002912BC"/>
    <w:rsid w:val="00292C39"/>
    <w:rsid w:val="002938CB"/>
    <w:rsid w:val="0029745A"/>
    <w:rsid w:val="00297D8A"/>
    <w:rsid w:val="002A0A35"/>
    <w:rsid w:val="002A0CB8"/>
    <w:rsid w:val="002A1C45"/>
    <w:rsid w:val="002A2868"/>
    <w:rsid w:val="002A3097"/>
    <w:rsid w:val="002A3AA2"/>
    <w:rsid w:val="002A5116"/>
    <w:rsid w:val="002A5143"/>
    <w:rsid w:val="002B36DF"/>
    <w:rsid w:val="002B69B3"/>
    <w:rsid w:val="002B7CC6"/>
    <w:rsid w:val="002C27DA"/>
    <w:rsid w:val="002C48D1"/>
    <w:rsid w:val="002E044C"/>
    <w:rsid w:val="002F1BCA"/>
    <w:rsid w:val="002F63BC"/>
    <w:rsid w:val="003034F8"/>
    <w:rsid w:val="00306F00"/>
    <w:rsid w:val="00310B46"/>
    <w:rsid w:val="00314F11"/>
    <w:rsid w:val="00321A6B"/>
    <w:rsid w:val="00323E1C"/>
    <w:rsid w:val="00327C44"/>
    <w:rsid w:val="00330BC4"/>
    <w:rsid w:val="00334B19"/>
    <w:rsid w:val="00340339"/>
    <w:rsid w:val="00340503"/>
    <w:rsid w:val="003417D7"/>
    <w:rsid w:val="00341B50"/>
    <w:rsid w:val="0034363E"/>
    <w:rsid w:val="0034440F"/>
    <w:rsid w:val="00346C14"/>
    <w:rsid w:val="00350D43"/>
    <w:rsid w:val="00350D5B"/>
    <w:rsid w:val="003517C4"/>
    <w:rsid w:val="00352425"/>
    <w:rsid w:val="00357761"/>
    <w:rsid w:val="003666F8"/>
    <w:rsid w:val="00372664"/>
    <w:rsid w:val="00374ADA"/>
    <w:rsid w:val="00376589"/>
    <w:rsid w:val="00390FE1"/>
    <w:rsid w:val="003916CE"/>
    <w:rsid w:val="003936F6"/>
    <w:rsid w:val="003939C9"/>
    <w:rsid w:val="00394EAE"/>
    <w:rsid w:val="00396486"/>
    <w:rsid w:val="003A1BD4"/>
    <w:rsid w:val="003A381E"/>
    <w:rsid w:val="003A5BD4"/>
    <w:rsid w:val="003A7E3F"/>
    <w:rsid w:val="003B08CA"/>
    <w:rsid w:val="003B0A1C"/>
    <w:rsid w:val="003B78BB"/>
    <w:rsid w:val="003D0309"/>
    <w:rsid w:val="003D19F4"/>
    <w:rsid w:val="003D1DE9"/>
    <w:rsid w:val="003D24B0"/>
    <w:rsid w:val="003D2691"/>
    <w:rsid w:val="003E0B29"/>
    <w:rsid w:val="003E5B60"/>
    <w:rsid w:val="003E7782"/>
    <w:rsid w:val="003E7FB1"/>
    <w:rsid w:val="003F1776"/>
    <w:rsid w:val="003F4AE4"/>
    <w:rsid w:val="003F4DC2"/>
    <w:rsid w:val="003F5484"/>
    <w:rsid w:val="004029D6"/>
    <w:rsid w:val="0040600E"/>
    <w:rsid w:val="00406D7D"/>
    <w:rsid w:val="00407FCA"/>
    <w:rsid w:val="00410A1F"/>
    <w:rsid w:val="00410B90"/>
    <w:rsid w:val="00414B9C"/>
    <w:rsid w:val="004156D4"/>
    <w:rsid w:val="00415E52"/>
    <w:rsid w:val="004203CA"/>
    <w:rsid w:val="00420564"/>
    <w:rsid w:val="00422289"/>
    <w:rsid w:val="00425E88"/>
    <w:rsid w:val="004329FF"/>
    <w:rsid w:val="00433CBD"/>
    <w:rsid w:val="004357EF"/>
    <w:rsid w:val="004373DB"/>
    <w:rsid w:val="00437ABE"/>
    <w:rsid w:val="0044006E"/>
    <w:rsid w:val="00442843"/>
    <w:rsid w:val="004479C1"/>
    <w:rsid w:val="00451CEF"/>
    <w:rsid w:val="00452F4C"/>
    <w:rsid w:val="00454D1B"/>
    <w:rsid w:val="00456C1B"/>
    <w:rsid w:val="004605ED"/>
    <w:rsid w:val="00462208"/>
    <w:rsid w:val="00464D11"/>
    <w:rsid w:val="00465B06"/>
    <w:rsid w:val="0047079F"/>
    <w:rsid w:val="004723CF"/>
    <w:rsid w:val="00473785"/>
    <w:rsid w:val="00475193"/>
    <w:rsid w:val="00475C70"/>
    <w:rsid w:val="00481A87"/>
    <w:rsid w:val="00491EE2"/>
    <w:rsid w:val="00492830"/>
    <w:rsid w:val="004970C3"/>
    <w:rsid w:val="00497EDE"/>
    <w:rsid w:val="00497F17"/>
    <w:rsid w:val="004A2AF6"/>
    <w:rsid w:val="004A5A8D"/>
    <w:rsid w:val="004A6EC0"/>
    <w:rsid w:val="004B3A01"/>
    <w:rsid w:val="004B471E"/>
    <w:rsid w:val="004B4F3B"/>
    <w:rsid w:val="004B59F2"/>
    <w:rsid w:val="004C000F"/>
    <w:rsid w:val="004C2AF9"/>
    <w:rsid w:val="004C5454"/>
    <w:rsid w:val="004D346A"/>
    <w:rsid w:val="004E2338"/>
    <w:rsid w:val="004E2625"/>
    <w:rsid w:val="004E4DDD"/>
    <w:rsid w:val="004F0112"/>
    <w:rsid w:val="004F2ECE"/>
    <w:rsid w:val="004F7108"/>
    <w:rsid w:val="00503A1F"/>
    <w:rsid w:val="00506B40"/>
    <w:rsid w:val="00507995"/>
    <w:rsid w:val="00510795"/>
    <w:rsid w:val="0051190B"/>
    <w:rsid w:val="00511D68"/>
    <w:rsid w:val="0051221F"/>
    <w:rsid w:val="00512712"/>
    <w:rsid w:val="00513C9E"/>
    <w:rsid w:val="00514A14"/>
    <w:rsid w:val="005224C0"/>
    <w:rsid w:val="00526493"/>
    <w:rsid w:val="00527EEE"/>
    <w:rsid w:val="005301E2"/>
    <w:rsid w:val="00532807"/>
    <w:rsid w:val="005329D5"/>
    <w:rsid w:val="0054260C"/>
    <w:rsid w:val="00542713"/>
    <w:rsid w:val="0054370C"/>
    <w:rsid w:val="00544AA7"/>
    <w:rsid w:val="00552E11"/>
    <w:rsid w:val="005554EB"/>
    <w:rsid w:val="00556D95"/>
    <w:rsid w:val="00560C8B"/>
    <w:rsid w:val="00564477"/>
    <w:rsid w:val="00571064"/>
    <w:rsid w:val="00571478"/>
    <w:rsid w:val="0057592E"/>
    <w:rsid w:val="00577690"/>
    <w:rsid w:val="005826A6"/>
    <w:rsid w:val="00585670"/>
    <w:rsid w:val="00586CB5"/>
    <w:rsid w:val="005905F3"/>
    <w:rsid w:val="00595046"/>
    <w:rsid w:val="005A183F"/>
    <w:rsid w:val="005A5C46"/>
    <w:rsid w:val="005B176D"/>
    <w:rsid w:val="005B4731"/>
    <w:rsid w:val="005B6E35"/>
    <w:rsid w:val="005D30C3"/>
    <w:rsid w:val="005D66D0"/>
    <w:rsid w:val="005E199F"/>
    <w:rsid w:val="005E6536"/>
    <w:rsid w:val="005E7B33"/>
    <w:rsid w:val="005F0685"/>
    <w:rsid w:val="005F0B49"/>
    <w:rsid w:val="005F1276"/>
    <w:rsid w:val="005F2D1C"/>
    <w:rsid w:val="005F4E29"/>
    <w:rsid w:val="005F5FF3"/>
    <w:rsid w:val="00601329"/>
    <w:rsid w:val="00602026"/>
    <w:rsid w:val="0060282C"/>
    <w:rsid w:val="006031C8"/>
    <w:rsid w:val="006039C2"/>
    <w:rsid w:val="0060520D"/>
    <w:rsid w:val="00605DE7"/>
    <w:rsid w:val="006100EB"/>
    <w:rsid w:val="00612DC4"/>
    <w:rsid w:val="00612EBD"/>
    <w:rsid w:val="00614AC0"/>
    <w:rsid w:val="006202E3"/>
    <w:rsid w:val="00624B0C"/>
    <w:rsid w:val="006336EF"/>
    <w:rsid w:val="00634765"/>
    <w:rsid w:val="00634A3B"/>
    <w:rsid w:val="00636A71"/>
    <w:rsid w:val="00640420"/>
    <w:rsid w:val="00641341"/>
    <w:rsid w:val="006422B1"/>
    <w:rsid w:val="00642327"/>
    <w:rsid w:val="00642FD3"/>
    <w:rsid w:val="006438E5"/>
    <w:rsid w:val="00654512"/>
    <w:rsid w:val="0065577A"/>
    <w:rsid w:val="0065585F"/>
    <w:rsid w:val="00656684"/>
    <w:rsid w:val="00656FDB"/>
    <w:rsid w:val="00664D38"/>
    <w:rsid w:val="00664DBD"/>
    <w:rsid w:val="00666118"/>
    <w:rsid w:val="00666778"/>
    <w:rsid w:val="00666CC9"/>
    <w:rsid w:val="0066775E"/>
    <w:rsid w:val="00670842"/>
    <w:rsid w:val="006718D1"/>
    <w:rsid w:val="00672B84"/>
    <w:rsid w:val="00676C71"/>
    <w:rsid w:val="00681724"/>
    <w:rsid w:val="00684689"/>
    <w:rsid w:val="00686C12"/>
    <w:rsid w:val="006925DF"/>
    <w:rsid w:val="006927D8"/>
    <w:rsid w:val="00692D33"/>
    <w:rsid w:val="00695FA8"/>
    <w:rsid w:val="006A5381"/>
    <w:rsid w:val="006A67C6"/>
    <w:rsid w:val="006A77E9"/>
    <w:rsid w:val="006B04A0"/>
    <w:rsid w:val="006B2529"/>
    <w:rsid w:val="006C4AB2"/>
    <w:rsid w:val="006D4D11"/>
    <w:rsid w:val="006E1EF8"/>
    <w:rsid w:val="006F039A"/>
    <w:rsid w:val="006F3911"/>
    <w:rsid w:val="006F4DAE"/>
    <w:rsid w:val="006F5BD1"/>
    <w:rsid w:val="00701F32"/>
    <w:rsid w:val="00702103"/>
    <w:rsid w:val="007043C1"/>
    <w:rsid w:val="007067D0"/>
    <w:rsid w:val="00706A4C"/>
    <w:rsid w:val="00707460"/>
    <w:rsid w:val="00711C9E"/>
    <w:rsid w:val="0071244D"/>
    <w:rsid w:val="007136E1"/>
    <w:rsid w:val="00714A75"/>
    <w:rsid w:val="00714C4D"/>
    <w:rsid w:val="007225AA"/>
    <w:rsid w:val="00722C0D"/>
    <w:rsid w:val="00725FF4"/>
    <w:rsid w:val="00726360"/>
    <w:rsid w:val="00737B29"/>
    <w:rsid w:val="007428CC"/>
    <w:rsid w:val="007473CF"/>
    <w:rsid w:val="0075018F"/>
    <w:rsid w:val="007514A3"/>
    <w:rsid w:val="007527F5"/>
    <w:rsid w:val="007544A0"/>
    <w:rsid w:val="00754684"/>
    <w:rsid w:val="00754A32"/>
    <w:rsid w:val="007606CB"/>
    <w:rsid w:val="0076072C"/>
    <w:rsid w:val="007617F0"/>
    <w:rsid w:val="0076233E"/>
    <w:rsid w:val="0076293A"/>
    <w:rsid w:val="007633C2"/>
    <w:rsid w:val="00774D17"/>
    <w:rsid w:val="007768A1"/>
    <w:rsid w:val="00785F69"/>
    <w:rsid w:val="00792AB4"/>
    <w:rsid w:val="007961BD"/>
    <w:rsid w:val="007A49FA"/>
    <w:rsid w:val="007A7872"/>
    <w:rsid w:val="007B7195"/>
    <w:rsid w:val="007C30E8"/>
    <w:rsid w:val="007C35A1"/>
    <w:rsid w:val="007C4BFE"/>
    <w:rsid w:val="007C6DB9"/>
    <w:rsid w:val="007C7891"/>
    <w:rsid w:val="007D31D4"/>
    <w:rsid w:val="007D4C02"/>
    <w:rsid w:val="007D635E"/>
    <w:rsid w:val="007D6680"/>
    <w:rsid w:val="007D78EB"/>
    <w:rsid w:val="007E3527"/>
    <w:rsid w:val="007E79A2"/>
    <w:rsid w:val="007F2363"/>
    <w:rsid w:val="007F2C74"/>
    <w:rsid w:val="007F471A"/>
    <w:rsid w:val="007F7608"/>
    <w:rsid w:val="00804411"/>
    <w:rsid w:val="00804921"/>
    <w:rsid w:val="0080517A"/>
    <w:rsid w:val="0080657C"/>
    <w:rsid w:val="008071FA"/>
    <w:rsid w:val="0080798A"/>
    <w:rsid w:val="008107AF"/>
    <w:rsid w:val="008123A6"/>
    <w:rsid w:val="008141ED"/>
    <w:rsid w:val="00814557"/>
    <w:rsid w:val="00816743"/>
    <w:rsid w:val="008259AA"/>
    <w:rsid w:val="008274C4"/>
    <w:rsid w:val="008332B7"/>
    <w:rsid w:val="00833A50"/>
    <w:rsid w:val="00842C20"/>
    <w:rsid w:val="008435A2"/>
    <w:rsid w:val="00851492"/>
    <w:rsid w:val="0085203E"/>
    <w:rsid w:val="00852B6B"/>
    <w:rsid w:val="00853ACC"/>
    <w:rsid w:val="00857314"/>
    <w:rsid w:val="008604F0"/>
    <w:rsid w:val="00860D9F"/>
    <w:rsid w:val="00861CE8"/>
    <w:rsid w:val="00863C2B"/>
    <w:rsid w:val="00863E95"/>
    <w:rsid w:val="008708E5"/>
    <w:rsid w:val="008728DB"/>
    <w:rsid w:val="00873330"/>
    <w:rsid w:val="00874250"/>
    <w:rsid w:val="00875A6B"/>
    <w:rsid w:val="00880709"/>
    <w:rsid w:val="00880BD8"/>
    <w:rsid w:val="0088115F"/>
    <w:rsid w:val="00881FA7"/>
    <w:rsid w:val="00882F33"/>
    <w:rsid w:val="00883662"/>
    <w:rsid w:val="00883C42"/>
    <w:rsid w:val="00883F82"/>
    <w:rsid w:val="00884588"/>
    <w:rsid w:val="00886150"/>
    <w:rsid w:val="00887045"/>
    <w:rsid w:val="0089120D"/>
    <w:rsid w:val="008940FE"/>
    <w:rsid w:val="00896460"/>
    <w:rsid w:val="008A24A4"/>
    <w:rsid w:val="008A3D81"/>
    <w:rsid w:val="008B077E"/>
    <w:rsid w:val="008B0842"/>
    <w:rsid w:val="008B50BE"/>
    <w:rsid w:val="008C188F"/>
    <w:rsid w:val="008C3128"/>
    <w:rsid w:val="008C4D3E"/>
    <w:rsid w:val="008C6118"/>
    <w:rsid w:val="008D4143"/>
    <w:rsid w:val="008D46DA"/>
    <w:rsid w:val="008D6833"/>
    <w:rsid w:val="008E2F4A"/>
    <w:rsid w:val="008E2F72"/>
    <w:rsid w:val="008E4BFF"/>
    <w:rsid w:val="008E4D0D"/>
    <w:rsid w:val="008E52B9"/>
    <w:rsid w:val="008E65CD"/>
    <w:rsid w:val="008F1CB4"/>
    <w:rsid w:val="008F60C2"/>
    <w:rsid w:val="008F65C6"/>
    <w:rsid w:val="008F7A0F"/>
    <w:rsid w:val="008F7F6F"/>
    <w:rsid w:val="009039E0"/>
    <w:rsid w:val="009164E5"/>
    <w:rsid w:val="00916F37"/>
    <w:rsid w:val="00917B8E"/>
    <w:rsid w:val="009207DF"/>
    <w:rsid w:val="00925A34"/>
    <w:rsid w:val="00927733"/>
    <w:rsid w:val="009278EA"/>
    <w:rsid w:val="00931A09"/>
    <w:rsid w:val="00932A22"/>
    <w:rsid w:val="009352D9"/>
    <w:rsid w:val="00936E25"/>
    <w:rsid w:val="00937A40"/>
    <w:rsid w:val="00937FB2"/>
    <w:rsid w:val="009460F3"/>
    <w:rsid w:val="009464A5"/>
    <w:rsid w:val="00950599"/>
    <w:rsid w:val="00950CA2"/>
    <w:rsid w:val="0095195E"/>
    <w:rsid w:val="00954400"/>
    <w:rsid w:val="00955EEE"/>
    <w:rsid w:val="00956FFA"/>
    <w:rsid w:val="0096354F"/>
    <w:rsid w:val="00963B65"/>
    <w:rsid w:val="0096508B"/>
    <w:rsid w:val="009651FF"/>
    <w:rsid w:val="00972CFE"/>
    <w:rsid w:val="0097590A"/>
    <w:rsid w:val="00975BFA"/>
    <w:rsid w:val="00975DFA"/>
    <w:rsid w:val="00982021"/>
    <w:rsid w:val="00983D9B"/>
    <w:rsid w:val="00984D2E"/>
    <w:rsid w:val="00985A2B"/>
    <w:rsid w:val="00992E47"/>
    <w:rsid w:val="00996406"/>
    <w:rsid w:val="00997224"/>
    <w:rsid w:val="00997C8E"/>
    <w:rsid w:val="009A3184"/>
    <w:rsid w:val="009A36E2"/>
    <w:rsid w:val="009A5701"/>
    <w:rsid w:val="009A69F2"/>
    <w:rsid w:val="009A6B69"/>
    <w:rsid w:val="009A6DFD"/>
    <w:rsid w:val="009A77EF"/>
    <w:rsid w:val="009A783F"/>
    <w:rsid w:val="009B068F"/>
    <w:rsid w:val="009B2931"/>
    <w:rsid w:val="009B2BCB"/>
    <w:rsid w:val="009B56C6"/>
    <w:rsid w:val="009B61A9"/>
    <w:rsid w:val="009B67C8"/>
    <w:rsid w:val="009C1643"/>
    <w:rsid w:val="009C50E1"/>
    <w:rsid w:val="009C714F"/>
    <w:rsid w:val="009D0D37"/>
    <w:rsid w:val="009D6042"/>
    <w:rsid w:val="009E04F0"/>
    <w:rsid w:val="009E1343"/>
    <w:rsid w:val="009E21A9"/>
    <w:rsid w:val="009E25D5"/>
    <w:rsid w:val="009E65F1"/>
    <w:rsid w:val="009E6748"/>
    <w:rsid w:val="009F0CA4"/>
    <w:rsid w:val="009F54DE"/>
    <w:rsid w:val="009F64B6"/>
    <w:rsid w:val="009F71A9"/>
    <w:rsid w:val="00A02E95"/>
    <w:rsid w:val="00A03215"/>
    <w:rsid w:val="00A035AD"/>
    <w:rsid w:val="00A07AE6"/>
    <w:rsid w:val="00A10B24"/>
    <w:rsid w:val="00A11C02"/>
    <w:rsid w:val="00A1720E"/>
    <w:rsid w:val="00A17307"/>
    <w:rsid w:val="00A2499F"/>
    <w:rsid w:val="00A262C8"/>
    <w:rsid w:val="00A264D3"/>
    <w:rsid w:val="00A26E88"/>
    <w:rsid w:val="00A300DE"/>
    <w:rsid w:val="00A34267"/>
    <w:rsid w:val="00A40AC3"/>
    <w:rsid w:val="00A46410"/>
    <w:rsid w:val="00A46874"/>
    <w:rsid w:val="00A51FDA"/>
    <w:rsid w:val="00A525CD"/>
    <w:rsid w:val="00A539F9"/>
    <w:rsid w:val="00A549BD"/>
    <w:rsid w:val="00A62817"/>
    <w:rsid w:val="00A62D9F"/>
    <w:rsid w:val="00A638B6"/>
    <w:rsid w:val="00A701E2"/>
    <w:rsid w:val="00A72792"/>
    <w:rsid w:val="00A75A5B"/>
    <w:rsid w:val="00A77E46"/>
    <w:rsid w:val="00A83ED0"/>
    <w:rsid w:val="00A8418D"/>
    <w:rsid w:val="00A8793C"/>
    <w:rsid w:val="00A925C7"/>
    <w:rsid w:val="00AA2FCA"/>
    <w:rsid w:val="00AB4D44"/>
    <w:rsid w:val="00AC0EEE"/>
    <w:rsid w:val="00AC61E4"/>
    <w:rsid w:val="00AC730C"/>
    <w:rsid w:val="00AD10CA"/>
    <w:rsid w:val="00AD1533"/>
    <w:rsid w:val="00AD2C6F"/>
    <w:rsid w:val="00AD364A"/>
    <w:rsid w:val="00AD5A8C"/>
    <w:rsid w:val="00AD5C87"/>
    <w:rsid w:val="00AD632F"/>
    <w:rsid w:val="00AD6D70"/>
    <w:rsid w:val="00AD6EFC"/>
    <w:rsid w:val="00AE2413"/>
    <w:rsid w:val="00AE7272"/>
    <w:rsid w:val="00AF15E7"/>
    <w:rsid w:val="00AF2D90"/>
    <w:rsid w:val="00AF5EC6"/>
    <w:rsid w:val="00B03483"/>
    <w:rsid w:val="00B04C83"/>
    <w:rsid w:val="00B06A2E"/>
    <w:rsid w:val="00B10812"/>
    <w:rsid w:val="00B132C3"/>
    <w:rsid w:val="00B142C0"/>
    <w:rsid w:val="00B1612F"/>
    <w:rsid w:val="00B20A46"/>
    <w:rsid w:val="00B271F7"/>
    <w:rsid w:val="00B3057B"/>
    <w:rsid w:val="00B34BAF"/>
    <w:rsid w:val="00B36577"/>
    <w:rsid w:val="00B42EE0"/>
    <w:rsid w:val="00B54161"/>
    <w:rsid w:val="00B56917"/>
    <w:rsid w:val="00B57686"/>
    <w:rsid w:val="00B615F5"/>
    <w:rsid w:val="00B62BA5"/>
    <w:rsid w:val="00B64B9F"/>
    <w:rsid w:val="00B65304"/>
    <w:rsid w:val="00B669B5"/>
    <w:rsid w:val="00B7306E"/>
    <w:rsid w:val="00B763E1"/>
    <w:rsid w:val="00B77E25"/>
    <w:rsid w:val="00B80806"/>
    <w:rsid w:val="00B8158B"/>
    <w:rsid w:val="00B85A3D"/>
    <w:rsid w:val="00B8626A"/>
    <w:rsid w:val="00B87916"/>
    <w:rsid w:val="00B92967"/>
    <w:rsid w:val="00B94DC7"/>
    <w:rsid w:val="00B97A30"/>
    <w:rsid w:val="00BA078B"/>
    <w:rsid w:val="00BA1F6F"/>
    <w:rsid w:val="00BA354D"/>
    <w:rsid w:val="00BA42B7"/>
    <w:rsid w:val="00BA4CFF"/>
    <w:rsid w:val="00BA7028"/>
    <w:rsid w:val="00BA743D"/>
    <w:rsid w:val="00BB084E"/>
    <w:rsid w:val="00BB31F4"/>
    <w:rsid w:val="00BB5423"/>
    <w:rsid w:val="00BB7A87"/>
    <w:rsid w:val="00BC04C6"/>
    <w:rsid w:val="00BC0AB7"/>
    <w:rsid w:val="00BC398C"/>
    <w:rsid w:val="00BC4287"/>
    <w:rsid w:val="00BC61FD"/>
    <w:rsid w:val="00BC6866"/>
    <w:rsid w:val="00BC751E"/>
    <w:rsid w:val="00BD3754"/>
    <w:rsid w:val="00BD5BB9"/>
    <w:rsid w:val="00BE1299"/>
    <w:rsid w:val="00BE356B"/>
    <w:rsid w:val="00BE6ECC"/>
    <w:rsid w:val="00BF6229"/>
    <w:rsid w:val="00BF7214"/>
    <w:rsid w:val="00BF7A75"/>
    <w:rsid w:val="00C0005C"/>
    <w:rsid w:val="00C02EB8"/>
    <w:rsid w:val="00C0449E"/>
    <w:rsid w:val="00C04A1E"/>
    <w:rsid w:val="00C05475"/>
    <w:rsid w:val="00C05DE9"/>
    <w:rsid w:val="00C10C05"/>
    <w:rsid w:val="00C11AEB"/>
    <w:rsid w:val="00C121A6"/>
    <w:rsid w:val="00C12BAC"/>
    <w:rsid w:val="00C21A6C"/>
    <w:rsid w:val="00C23172"/>
    <w:rsid w:val="00C2501C"/>
    <w:rsid w:val="00C3030A"/>
    <w:rsid w:val="00C3122E"/>
    <w:rsid w:val="00C31D64"/>
    <w:rsid w:val="00C325FE"/>
    <w:rsid w:val="00C3347E"/>
    <w:rsid w:val="00C3541C"/>
    <w:rsid w:val="00C3687C"/>
    <w:rsid w:val="00C3782F"/>
    <w:rsid w:val="00C415F5"/>
    <w:rsid w:val="00C44AE9"/>
    <w:rsid w:val="00C44E65"/>
    <w:rsid w:val="00C45E91"/>
    <w:rsid w:val="00C463DA"/>
    <w:rsid w:val="00C531E5"/>
    <w:rsid w:val="00C60976"/>
    <w:rsid w:val="00C7457B"/>
    <w:rsid w:val="00C779FA"/>
    <w:rsid w:val="00C80B05"/>
    <w:rsid w:val="00C81D07"/>
    <w:rsid w:val="00C82096"/>
    <w:rsid w:val="00C901CF"/>
    <w:rsid w:val="00C9316A"/>
    <w:rsid w:val="00C96A71"/>
    <w:rsid w:val="00C97F7C"/>
    <w:rsid w:val="00CA03D7"/>
    <w:rsid w:val="00CA0ADA"/>
    <w:rsid w:val="00CA4404"/>
    <w:rsid w:val="00CA442A"/>
    <w:rsid w:val="00CA53C0"/>
    <w:rsid w:val="00CA5A74"/>
    <w:rsid w:val="00CB147B"/>
    <w:rsid w:val="00CB7455"/>
    <w:rsid w:val="00CC1F48"/>
    <w:rsid w:val="00CC6258"/>
    <w:rsid w:val="00CD127C"/>
    <w:rsid w:val="00CD22C9"/>
    <w:rsid w:val="00CD3081"/>
    <w:rsid w:val="00CD47D9"/>
    <w:rsid w:val="00CD4BE8"/>
    <w:rsid w:val="00CD55F5"/>
    <w:rsid w:val="00CD5647"/>
    <w:rsid w:val="00CE5B17"/>
    <w:rsid w:val="00CE6EA1"/>
    <w:rsid w:val="00CF0ACF"/>
    <w:rsid w:val="00CF7615"/>
    <w:rsid w:val="00D04621"/>
    <w:rsid w:val="00D04773"/>
    <w:rsid w:val="00D05A92"/>
    <w:rsid w:val="00D06FF6"/>
    <w:rsid w:val="00D10253"/>
    <w:rsid w:val="00D13585"/>
    <w:rsid w:val="00D16183"/>
    <w:rsid w:val="00D17091"/>
    <w:rsid w:val="00D170B2"/>
    <w:rsid w:val="00D2166B"/>
    <w:rsid w:val="00D2249A"/>
    <w:rsid w:val="00D23101"/>
    <w:rsid w:val="00D2390D"/>
    <w:rsid w:val="00D2552D"/>
    <w:rsid w:val="00D27D5A"/>
    <w:rsid w:val="00D27EE6"/>
    <w:rsid w:val="00D32F84"/>
    <w:rsid w:val="00D33B65"/>
    <w:rsid w:val="00D36B3D"/>
    <w:rsid w:val="00D375AB"/>
    <w:rsid w:val="00D37EED"/>
    <w:rsid w:val="00D40EB4"/>
    <w:rsid w:val="00D4353F"/>
    <w:rsid w:val="00D44E26"/>
    <w:rsid w:val="00D45212"/>
    <w:rsid w:val="00D45DBA"/>
    <w:rsid w:val="00D45FC5"/>
    <w:rsid w:val="00D51411"/>
    <w:rsid w:val="00D51D0F"/>
    <w:rsid w:val="00D52BE2"/>
    <w:rsid w:val="00D60FA5"/>
    <w:rsid w:val="00D6465B"/>
    <w:rsid w:val="00D67A09"/>
    <w:rsid w:val="00D71B46"/>
    <w:rsid w:val="00D720FC"/>
    <w:rsid w:val="00D721EC"/>
    <w:rsid w:val="00D7275C"/>
    <w:rsid w:val="00D7276F"/>
    <w:rsid w:val="00D742B7"/>
    <w:rsid w:val="00D74AD4"/>
    <w:rsid w:val="00D74C24"/>
    <w:rsid w:val="00D81827"/>
    <w:rsid w:val="00D8555E"/>
    <w:rsid w:val="00D8720D"/>
    <w:rsid w:val="00D903D4"/>
    <w:rsid w:val="00D903F0"/>
    <w:rsid w:val="00D91702"/>
    <w:rsid w:val="00DA0428"/>
    <w:rsid w:val="00DA0B0C"/>
    <w:rsid w:val="00DA12BE"/>
    <w:rsid w:val="00DA2EFE"/>
    <w:rsid w:val="00DA392A"/>
    <w:rsid w:val="00DA457F"/>
    <w:rsid w:val="00DA4A78"/>
    <w:rsid w:val="00DA5544"/>
    <w:rsid w:val="00DB0CAF"/>
    <w:rsid w:val="00DB21C2"/>
    <w:rsid w:val="00DB69FB"/>
    <w:rsid w:val="00DB77E6"/>
    <w:rsid w:val="00DC186C"/>
    <w:rsid w:val="00DD1534"/>
    <w:rsid w:val="00DD2DDC"/>
    <w:rsid w:val="00DD59EB"/>
    <w:rsid w:val="00DD660C"/>
    <w:rsid w:val="00DE1081"/>
    <w:rsid w:val="00DE267E"/>
    <w:rsid w:val="00DE5547"/>
    <w:rsid w:val="00DE607D"/>
    <w:rsid w:val="00DF2C4F"/>
    <w:rsid w:val="00E0254A"/>
    <w:rsid w:val="00E0329D"/>
    <w:rsid w:val="00E04681"/>
    <w:rsid w:val="00E048CC"/>
    <w:rsid w:val="00E053C5"/>
    <w:rsid w:val="00E07A85"/>
    <w:rsid w:val="00E12872"/>
    <w:rsid w:val="00E14186"/>
    <w:rsid w:val="00E144D3"/>
    <w:rsid w:val="00E2219B"/>
    <w:rsid w:val="00E22CA3"/>
    <w:rsid w:val="00E27760"/>
    <w:rsid w:val="00E33B8F"/>
    <w:rsid w:val="00E35261"/>
    <w:rsid w:val="00E37B6A"/>
    <w:rsid w:val="00E42F3D"/>
    <w:rsid w:val="00E445E6"/>
    <w:rsid w:val="00E447FB"/>
    <w:rsid w:val="00E47EA8"/>
    <w:rsid w:val="00E50D89"/>
    <w:rsid w:val="00E55D2F"/>
    <w:rsid w:val="00E60B6F"/>
    <w:rsid w:val="00E62C34"/>
    <w:rsid w:val="00E706F6"/>
    <w:rsid w:val="00E70B5A"/>
    <w:rsid w:val="00E70C01"/>
    <w:rsid w:val="00E72242"/>
    <w:rsid w:val="00E72534"/>
    <w:rsid w:val="00E74E5D"/>
    <w:rsid w:val="00E75F8B"/>
    <w:rsid w:val="00E779A1"/>
    <w:rsid w:val="00E80C32"/>
    <w:rsid w:val="00E81DFD"/>
    <w:rsid w:val="00E852C5"/>
    <w:rsid w:val="00E85390"/>
    <w:rsid w:val="00E85AB8"/>
    <w:rsid w:val="00E90423"/>
    <w:rsid w:val="00E90443"/>
    <w:rsid w:val="00E90F73"/>
    <w:rsid w:val="00E944B1"/>
    <w:rsid w:val="00E95244"/>
    <w:rsid w:val="00EA2763"/>
    <w:rsid w:val="00EA71B4"/>
    <w:rsid w:val="00EB0293"/>
    <w:rsid w:val="00EB38C5"/>
    <w:rsid w:val="00EB51A4"/>
    <w:rsid w:val="00EB6DD8"/>
    <w:rsid w:val="00EC2902"/>
    <w:rsid w:val="00EC2DC6"/>
    <w:rsid w:val="00EC3470"/>
    <w:rsid w:val="00EC46F6"/>
    <w:rsid w:val="00ED0E05"/>
    <w:rsid w:val="00ED1B9E"/>
    <w:rsid w:val="00ED52D3"/>
    <w:rsid w:val="00ED53C3"/>
    <w:rsid w:val="00EE7D32"/>
    <w:rsid w:val="00F013A5"/>
    <w:rsid w:val="00F01B5C"/>
    <w:rsid w:val="00F063DA"/>
    <w:rsid w:val="00F12930"/>
    <w:rsid w:val="00F1307C"/>
    <w:rsid w:val="00F13E54"/>
    <w:rsid w:val="00F14AA1"/>
    <w:rsid w:val="00F2291C"/>
    <w:rsid w:val="00F258FB"/>
    <w:rsid w:val="00F2621E"/>
    <w:rsid w:val="00F30F8E"/>
    <w:rsid w:val="00F31F1E"/>
    <w:rsid w:val="00F334E9"/>
    <w:rsid w:val="00F3482C"/>
    <w:rsid w:val="00F3610B"/>
    <w:rsid w:val="00F40A47"/>
    <w:rsid w:val="00F422BA"/>
    <w:rsid w:val="00F423F5"/>
    <w:rsid w:val="00F42D95"/>
    <w:rsid w:val="00F52D92"/>
    <w:rsid w:val="00F642E8"/>
    <w:rsid w:val="00F647E6"/>
    <w:rsid w:val="00F70DE0"/>
    <w:rsid w:val="00F73034"/>
    <w:rsid w:val="00F733D3"/>
    <w:rsid w:val="00F75702"/>
    <w:rsid w:val="00F82090"/>
    <w:rsid w:val="00F84756"/>
    <w:rsid w:val="00F8482A"/>
    <w:rsid w:val="00F855D9"/>
    <w:rsid w:val="00F859B4"/>
    <w:rsid w:val="00F91645"/>
    <w:rsid w:val="00F9404C"/>
    <w:rsid w:val="00F94AE8"/>
    <w:rsid w:val="00F94D50"/>
    <w:rsid w:val="00FA0A68"/>
    <w:rsid w:val="00FA2BE8"/>
    <w:rsid w:val="00FA468E"/>
    <w:rsid w:val="00FA4995"/>
    <w:rsid w:val="00FA6CCB"/>
    <w:rsid w:val="00FB2D82"/>
    <w:rsid w:val="00FB303C"/>
    <w:rsid w:val="00FB43A2"/>
    <w:rsid w:val="00FB48BF"/>
    <w:rsid w:val="00FB5AFA"/>
    <w:rsid w:val="00FB661C"/>
    <w:rsid w:val="00FB6A5E"/>
    <w:rsid w:val="00FB6C23"/>
    <w:rsid w:val="00FB6C3E"/>
    <w:rsid w:val="00FB7A9D"/>
    <w:rsid w:val="00FC2D4D"/>
    <w:rsid w:val="00FC4997"/>
    <w:rsid w:val="00FD2280"/>
    <w:rsid w:val="00FD3225"/>
    <w:rsid w:val="00FD484A"/>
    <w:rsid w:val="00FD64C3"/>
    <w:rsid w:val="00FD7F13"/>
    <w:rsid w:val="00FE001A"/>
    <w:rsid w:val="00FE070E"/>
    <w:rsid w:val="00FE0D62"/>
    <w:rsid w:val="00FE18B1"/>
    <w:rsid w:val="00FF42BD"/>
    <w:rsid w:val="00FF6E19"/>
    <w:rsid w:val="00FF7AF1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401996"/>
  <w15:chartTrackingRefBased/>
  <w15:docId w15:val="{C3CC6C59-5F07-46A6-8B08-318AAFA3E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46A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AF2D90"/>
    <w:pPr>
      <w:numPr>
        <w:numId w:val="1"/>
      </w:numPr>
      <w:autoSpaceDE w:val="0"/>
      <w:autoSpaceDN w:val="0"/>
      <w:adjustRightInd w:val="0"/>
      <w:outlineLvl w:val="0"/>
    </w:pPr>
    <w:rPr>
      <w:rFonts w:ascii="Arial" w:hAnsi="Arial"/>
      <w:b/>
      <w:color w:val="000000"/>
      <w:lang w:val="es-ES" w:eastAsia="es-ES"/>
    </w:rPr>
  </w:style>
  <w:style w:type="paragraph" w:styleId="Ttulo2">
    <w:name w:val="heading 2"/>
    <w:basedOn w:val="Normal"/>
    <w:next w:val="Normal"/>
    <w:qFormat/>
    <w:rsid w:val="002246B6"/>
    <w:pPr>
      <w:keepNext/>
      <w:numPr>
        <w:ilvl w:val="1"/>
        <w:numId w:val="1"/>
      </w:numPr>
      <w:autoSpaceDE w:val="0"/>
      <w:autoSpaceDN w:val="0"/>
      <w:adjustRightInd w:val="0"/>
      <w:outlineLvl w:val="1"/>
    </w:pPr>
    <w:rPr>
      <w:rFonts w:ascii="Arial" w:hAnsi="Arial"/>
      <w:b/>
      <w:bCs/>
      <w:szCs w:val="28"/>
      <w:lang w:val="es-MX" w:eastAsia="es-ES"/>
    </w:rPr>
  </w:style>
  <w:style w:type="paragraph" w:styleId="Ttulo3">
    <w:name w:val="heading 3"/>
    <w:basedOn w:val="Normal"/>
    <w:next w:val="Normal"/>
    <w:qFormat/>
    <w:rsid w:val="00AF2D90"/>
    <w:pPr>
      <w:keepNext/>
      <w:numPr>
        <w:ilvl w:val="2"/>
        <w:numId w:val="1"/>
      </w:numPr>
      <w:autoSpaceDE w:val="0"/>
      <w:autoSpaceDN w:val="0"/>
      <w:adjustRightInd w:val="0"/>
      <w:outlineLvl w:val="2"/>
    </w:pPr>
    <w:rPr>
      <w:rFonts w:ascii="Arial" w:hAnsi="Arial"/>
      <w:b/>
      <w:bCs/>
      <w:lang w:val="es-MX" w:eastAsia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 w:val="16"/>
      <w:szCs w:val="16"/>
      <w:lang w:val="es-ES" w:eastAsia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sz w:val="18"/>
      <w:szCs w:val="18"/>
      <w:lang w:val="es-ES" w:eastAsia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b/>
      <w:bCs/>
      <w:sz w:val="16"/>
      <w:szCs w:val="16"/>
      <w:lang w:eastAsia="es-ES"/>
    </w:rPr>
  </w:style>
  <w:style w:type="paragraph" w:styleId="Ttulo7">
    <w:name w:val="heading 7"/>
    <w:basedOn w:val="Normal"/>
    <w:next w:val="Normal"/>
    <w:link w:val="Ttulo7Car"/>
    <w:qFormat/>
    <w:rsid w:val="00AF2D90"/>
    <w:pPr>
      <w:numPr>
        <w:ilvl w:val="6"/>
        <w:numId w:val="1"/>
      </w:numPr>
      <w:autoSpaceDE w:val="0"/>
      <w:autoSpaceDN w:val="0"/>
      <w:adjustRightInd w:val="0"/>
      <w:spacing w:before="240" w:after="60"/>
      <w:outlineLvl w:val="6"/>
    </w:pPr>
    <w:rPr>
      <w:rFonts w:ascii="Calibri" w:hAnsi="Calibri"/>
      <w:lang w:eastAsia="es-ES"/>
    </w:rPr>
  </w:style>
  <w:style w:type="paragraph" w:styleId="Ttulo8">
    <w:name w:val="heading 8"/>
    <w:basedOn w:val="Normal"/>
    <w:next w:val="Normal"/>
    <w:link w:val="Ttulo8Car"/>
    <w:qFormat/>
    <w:rsid w:val="00AF2D90"/>
    <w:pPr>
      <w:numPr>
        <w:ilvl w:val="7"/>
        <w:numId w:val="1"/>
      </w:numPr>
      <w:autoSpaceDE w:val="0"/>
      <w:autoSpaceDN w:val="0"/>
      <w:adjustRightInd w:val="0"/>
      <w:spacing w:before="240" w:after="60"/>
      <w:outlineLvl w:val="7"/>
    </w:pPr>
    <w:rPr>
      <w:rFonts w:ascii="Calibri" w:hAnsi="Calibri"/>
      <w:i/>
      <w:iCs/>
      <w:lang w:eastAsia="es-ES"/>
    </w:rPr>
  </w:style>
  <w:style w:type="paragraph" w:styleId="Ttulo9">
    <w:name w:val="heading 9"/>
    <w:basedOn w:val="Normal"/>
    <w:next w:val="Normal"/>
    <w:qFormat/>
    <w:rsid w:val="000B1499"/>
    <w:pPr>
      <w:numPr>
        <w:ilvl w:val="8"/>
        <w:numId w:val="1"/>
      </w:numPr>
      <w:autoSpaceDE w:val="0"/>
      <w:autoSpaceDN w:val="0"/>
      <w:adjustRightInd w:val="0"/>
      <w:spacing w:before="240" w:after="60"/>
      <w:outlineLvl w:val="8"/>
    </w:pPr>
    <w:rPr>
      <w:rFonts w:ascii="Arial" w:hAnsi="Arial" w:cs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autoSpaceDE w:val="0"/>
      <w:autoSpaceDN w:val="0"/>
      <w:adjustRightInd w:val="0"/>
    </w:pPr>
    <w:rPr>
      <w:lang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autoSpaceDE w:val="0"/>
      <w:autoSpaceDN w:val="0"/>
      <w:adjustRightInd w:val="0"/>
    </w:pPr>
    <w:rPr>
      <w:lang w:eastAsia="es-ES"/>
    </w:r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pBdr>
        <w:bottom w:val="single" w:sz="12" w:space="1" w:color="auto"/>
      </w:pBdr>
      <w:autoSpaceDE w:val="0"/>
      <w:autoSpaceDN w:val="0"/>
      <w:adjustRightInd w:val="0"/>
    </w:pPr>
    <w:rPr>
      <w:lang w:val="es-MX" w:eastAsia="es-ES"/>
    </w:rPr>
  </w:style>
  <w:style w:type="paragraph" w:styleId="Sangradetextonormal">
    <w:name w:val="Body Text Indent"/>
    <w:basedOn w:val="Normal"/>
    <w:pPr>
      <w:pBdr>
        <w:bottom w:val="single" w:sz="12" w:space="1" w:color="auto"/>
      </w:pBdr>
      <w:autoSpaceDE w:val="0"/>
      <w:autoSpaceDN w:val="0"/>
      <w:adjustRightInd w:val="0"/>
      <w:ind w:left="2835" w:hanging="2835"/>
    </w:pPr>
    <w:rPr>
      <w:lang w:val="es-MX" w:eastAsia="es-ES"/>
    </w:rPr>
  </w:style>
  <w:style w:type="paragraph" w:styleId="Sangra2detindependiente">
    <w:name w:val="Body Text Indent 2"/>
    <w:basedOn w:val="Normal"/>
    <w:pPr>
      <w:pBdr>
        <w:bottom w:val="single" w:sz="12" w:space="1" w:color="auto"/>
      </w:pBdr>
      <w:tabs>
        <w:tab w:val="right" w:pos="4536"/>
        <w:tab w:val="center" w:pos="6237"/>
        <w:tab w:val="right" w:pos="6379"/>
      </w:tabs>
      <w:autoSpaceDE w:val="0"/>
      <w:autoSpaceDN w:val="0"/>
      <w:adjustRightInd w:val="0"/>
      <w:ind w:left="6379" w:hanging="4065"/>
      <w:jc w:val="both"/>
    </w:pPr>
    <w:rPr>
      <w:lang w:val="es-MX" w:eastAsia="es-ES"/>
    </w:rPr>
  </w:style>
  <w:style w:type="paragraph" w:styleId="Sangra3detindependiente">
    <w:name w:val="Body Text Indent 3"/>
    <w:basedOn w:val="Normal"/>
    <w:pPr>
      <w:autoSpaceDE w:val="0"/>
      <w:autoSpaceDN w:val="0"/>
      <w:adjustRightInd w:val="0"/>
      <w:ind w:left="2835" w:hanging="2835"/>
    </w:pPr>
    <w:rPr>
      <w:rFonts w:ascii="Arial" w:hAnsi="Arial" w:cs="Arial"/>
      <w:lang w:val="es-MX" w:eastAsia="es-ES"/>
    </w:rPr>
  </w:style>
  <w:style w:type="table" w:styleId="Tablaconcuadrcula">
    <w:name w:val="Table Grid"/>
    <w:basedOn w:val="Tablanormal"/>
    <w:rsid w:val="00860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rsid w:val="00ED1B9E"/>
    <w:pPr>
      <w:autoSpaceDE w:val="0"/>
      <w:autoSpaceDN w:val="0"/>
      <w:adjustRightInd w:val="0"/>
      <w:spacing w:after="120" w:line="480" w:lineRule="auto"/>
    </w:pPr>
    <w:rPr>
      <w:lang w:eastAsia="es-ES"/>
    </w:rPr>
  </w:style>
  <w:style w:type="paragraph" w:styleId="Textosinformato">
    <w:name w:val="Plain Text"/>
    <w:basedOn w:val="Normal"/>
    <w:rsid w:val="00CA5A74"/>
    <w:rPr>
      <w:rFonts w:ascii="Courier New" w:hAnsi="Courier New"/>
      <w:sz w:val="20"/>
      <w:szCs w:val="20"/>
      <w:lang w:val="es-ES" w:eastAsia="es-ES"/>
    </w:rPr>
  </w:style>
  <w:style w:type="paragraph" w:styleId="Textoindependiente3">
    <w:name w:val="Body Text 3"/>
    <w:basedOn w:val="Normal"/>
    <w:rsid w:val="00C121A6"/>
    <w:pPr>
      <w:autoSpaceDE w:val="0"/>
      <w:autoSpaceDN w:val="0"/>
      <w:adjustRightInd w:val="0"/>
      <w:spacing w:after="120"/>
    </w:pPr>
    <w:rPr>
      <w:sz w:val="16"/>
      <w:szCs w:val="16"/>
      <w:lang w:eastAsia="es-ES"/>
    </w:rPr>
  </w:style>
  <w:style w:type="character" w:customStyle="1" w:styleId="EncabezadoCar">
    <w:name w:val="Encabezado Car"/>
    <w:link w:val="Encabezado"/>
    <w:rsid w:val="0096508B"/>
    <w:rPr>
      <w:sz w:val="24"/>
      <w:szCs w:val="24"/>
      <w:lang w:val="es-CO"/>
    </w:rPr>
  </w:style>
  <w:style w:type="paragraph" w:styleId="NormalWeb">
    <w:name w:val="Normal (Web)"/>
    <w:basedOn w:val="Normal"/>
    <w:uiPriority w:val="99"/>
    <w:unhideWhenUsed/>
    <w:rsid w:val="00684689"/>
    <w:rPr>
      <w:lang w:eastAsia="es-CO"/>
    </w:rPr>
  </w:style>
  <w:style w:type="character" w:styleId="nfasis">
    <w:name w:val="Emphasis"/>
    <w:uiPriority w:val="20"/>
    <w:qFormat/>
    <w:rsid w:val="00B132C3"/>
    <w:rPr>
      <w:b/>
      <w:bCs/>
      <w:i w:val="0"/>
      <w:iCs w:val="0"/>
    </w:rPr>
  </w:style>
  <w:style w:type="character" w:customStyle="1" w:styleId="st">
    <w:name w:val="st"/>
    <w:basedOn w:val="Fuentedeprrafopredeter"/>
    <w:rsid w:val="00B132C3"/>
  </w:style>
  <w:style w:type="paragraph" w:styleId="Textodeglobo">
    <w:name w:val="Balloon Text"/>
    <w:basedOn w:val="Normal"/>
    <w:link w:val="TextodegloboCar"/>
    <w:rsid w:val="00DD59EB"/>
    <w:pPr>
      <w:autoSpaceDE w:val="0"/>
      <w:autoSpaceDN w:val="0"/>
      <w:adjustRightInd w:val="0"/>
    </w:pPr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link w:val="Textodeglobo"/>
    <w:rsid w:val="00DD59EB"/>
    <w:rPr>
      <w:rFonts w:ascii="Tahoma" w:hAnsi="Tahoma" w:cs="Tahoma"/>
      <w:sz w:val="16"/>
      <w:szCs w:val="16"/>
      <w:lang w:val="es-CO"/>
    </w:rPr>
  </w:style>
  <w:style w:type="paragraph" w:styleId="Mapadeldocumento">
    <w:name w:val="Document Map"/>
    <w:basedOn w:val="Normal"/>
    <w:link w:val="MapadeldocumentoCar"/>
    <w:rsid w:val="00FC2D4D"/>
    <w:pPr>
      <w:autoSpaceDE w:val="0"/>
      <w:autoSpaceDN w:val="0"/>
      <w:adjustRightInd w:val="0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oCar">
    <w:name w:val="Mapa del documento Car"/>
    <w:link w:val="Mapadeldocumento"/>
    <w:rsid w:val="00FC2D4D"/>
    <w:rPr>
      <w:rFonts w:ascii="Tahoma" w:hAnsi="Tahoma" w:cs="Tahoma"/>
      <w:sz w:val="16"/>
      <w:szCs w:val="16"/>
      <w:lang w:val="es-CO"/>
    </w:rPr>
  </w:style>
  <w:style w:type="paragraph" w:customStyle="1" w:styleId="EstiloTtulo1Negrita">
    <w:name w:val="Estilo Título 1 + Negrita"/>
    <w:basedOn w:val="Ttulo1"/>
    <w:rsid w:val="00E27760"/>
    <w:rPr>
      <w:b w:val="0"/>
      <w:bCs/>
    </w:rPr>
  </w:style>
  <w:style w:type="character" w:customStyle="1" w:styleId="Ttulo7Car">
    <w:name w:val="Título 7 Car"/>
    <w:link w:val="Ttulo7"/>
    <w:rsid w:val="00AF2D90"/>
    <w:rPr>
      <w:rFonts w:ascii="Calibri" w:hAnsi="Calibri"/>
      <w:sz w:val="24"/>
      <w:szCs w:val="24"/>
      <w:lang w:eastAsia="es-ES"/>
    </w:rPr>
  </w:style>
  <w:style w:type="character" w:customStyle="1" w:styleId="Ttulo8Car">
    <w:name w:val="Título 8 Car"/>
    <w:link w:val="Ttulo8"/>
    <w:rsid w:val="00AF2D90"/>
    <w:rPr>
      <w:rFonts w:ascii="Calibri" w:hAnsi="Calibri"/>
      <w:i/>
      <w:iCs/>
      <w:sz w:val="24"/>
      <w:szCs w:val="24"/>
      <w:lang w:eastAsia="es-ES"/>
    </w:rPr>
  </w:style>
  <w:style w:type="paragraph" w:customStyle="1" w:styleId="Tabladecuadrcula31">
    <w:name w:val="Tabla de cuadrícula 31"/>
    <w:basedOn w:val="Ttulo1"/>
    <w:next w:val="Normal"/>
    <w:uiPriority w:val="39"/>
    <w:semiHidden/>
    <w:unhideWhenUsed/>
    <w:qFormat/>
    <w:rsid w:val="00C779FA"/>
    <w:pPr>
      <w:keepNext/>
      <w:keepLines/>
      <w:numPr>
        <w:numId w:val="0"/>
      </w:numPr>
      <w:autoSpaceDE/>
      <w:autoSpaceDN/>
      <w:adjustRightInd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TDC1">
    <w:name w:val="toc 1"/>
    <w:basedOn w:val="Normal"/>
    <w:next w:val="Normal"/>
    <w:autoRedefine/>
    <w:uiPriority w:val="39"/>
    <w:rsid w:val="00C779FA"/>
    <w:pPr>
      <w:autoSpaceDE w:val="0"/>
      <w:autoSpaceDN w:val="0"/>
      <w:adjustRightInd w:val="0"/>
      <w:spacing w:before="120"/>
    </w:pPr>
    <w:rPr>
      <w:rFonts w:asciiTheme="minorHAnsi" w:hAnsiTheme="minorHAnsi" w:cstheme="minorHAnsi"/>
      <w:b/>
      <w:bCs/>
      <w:i/>
      <w:iCs/>
      <w:lang w:eastAsia="es-ES"/>
    </w:rPr>
  </w:style>
  <w:style w:type="paragraph" w:styleId="TDC2">
    <w:name w:val="toc 2"/>
    <w:basedOn w:val="Normal"/>
    <w:next w:val="Normal"/>
    <w:autoRedefine/>
    <w:uiPriority w:val="39"/>
    <w:rsid w:val="00C779FA"/>
    <w:pPr>
      <w:autoSpaceDE w:val="0"/>
      <w:autoSpaceDN w:val="0"/>
      <w:adjustRightInd w:val="0"/>
      <w:spacing w:before="120"/>
      <w:ind w:left="240"/>
    </w:pPr>
    <w:rPr>
      <w:rFonts w:asciiTheme="minorHAnsi" w:hAnsiTheme="minorHAnsi" w:cstheme="minorHAnsi"/>
      <w:b/>
      <w:bCs/>
      <w:sz w:val="22"/>
      <w:szCs w:val="22"/>
      <w:lang w:eastAsia="es-ES"/>
    </w:rPr>
  </w:style>
  <w:style w:type="paragraph" w:styleId="TDC3">
    <w:name w:val="toc 3"/>
    <w:basedOn w:val="Normal"/>
    <w:next w:val="Normal"/>
    <w:autoRedefine/>
    <w:uiPriority w:val="39"/>
    <w:rsid w:val="00C779FA"/>
    <w:pPr>
      <w:autoSpaceDE w:val="0"/>
      <w:autoSpaceDN w:val="0"/>
      <w:adjustRightInd w:val="0"/>
      <w:ind w:left="480"/>
    </w:pPr>
    <w:rPr>
      <w:rFonts w:asciiTheme="minorHAnsi" w:hAnsiTheme="minorHAnsi" w:cstheme="minorHAnsi"/>
      <w:sz w:val="20"/>
      <w:szCs w:val="20"/>
      <w:lang w:eastAsia="es-ES"/>
    </w:rPr>
  </w:style>
  <w:style w:type="character" w:styleId="Hipervnculo">
    <w:name w:val="Hyperlink"/>
    <w:uiPriority w:val="99"/>
    <w:unhideWhenUsed/>
    <w:rsid w:val="00C779FA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67A09"/>
    <w:rPr>
      <w:sz w:val="24"/>
      <w:szCs w:val="24"/>
      <w:lang w:val="es-CO" w:eastAsia="es-ES"/>
    </w:rPr>
  </w:style>
  <w:style w:type="paragraph" w:customStyle="1" w:styleId="Default">
    <w:name w:val="Default"/>
    <w:rsid w:val="000C7C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Ttulo1Car">
    <w:name w:val="Título 1 Car"/>
    <w:link w:val="Ttulo1"/>
    <w:uiPriority w:val="9"/>
    <w:rsid w:val="00E944B1"/>
    <w:rPr>
      <w:rFonts w:ascii="Arial" w:hAnsi="Arial"/>
      <w:b/>
      <w:color w:val="000000"/>
      <w:sz w:val="24"/>
      <w:szCs w:val="24"/>
      <w:lang w:val="es-ES" w:eastAsia="es-ES"/>
    </w:rPr>
  </w:style>
  <w:style w:type="paragraph" w:customStyle="1" w:styleId="Listavistosa-nfasis11">
    <w:name w:val="Lista vistosa - Énfasis 11"/>
    <w:basedOn w:val="Normal"/>
    <w:uiPriority w:val="34"/>
    <w:qFormat/>
    <w:rsid w:val="005E7B33"/>
    <w:pPr>
      <w:autoSpaceDE w:val="0"/>
      <w:autoSpaceDN w:val="0"/>
      <w:adjustRightInd w:val="0"/>
      <w:ind w:left="708"/>
    </w:pPr>
    <w:rPr>
      <w:lang w:eastAsia="es-ES"/>
    </w:rPr>
  </w:style>
  <w:style w:type="character" w:customStyle="1" w:styleId="apple-converted-space">
    <w:name w:val="apple-converted-space"/>
    <w:rsid w:val="00804411"/>
  </w:style>
  <w:style w:type="character" w:styleId="Refdecomentario">
    <w:name w:val="annotation reference"/>
    <w:rsid w:val="00E85AB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85AB8"/>
    <w:pPr>
      <w:autoSpaceDE w:val="0"/>
      <w:autoSpaceDN w:val="0"/>
      <w:adjustRightInd w:val="0"/>
    </w:pPr>
    <w:rPr>
      <w:sz w:val="20"/>
      <w:szCs w:val="20"/>
      <w:lang w:eastAsia="es-ES"/>
    </w:rPr>
  </w:style>
  <w:style w:type="character" w:customStyle="1" w:styleId="TextocomentarioCar">
    <w:name w:val="Texto comentario Car"/>
    <w:link w:val="Textocomentario"/>
    <w:rsid w:val="00E85AB8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85AB8"/>
    <w:rPr>
      <w:b/>
      <w:bCs/>
    </w:rPr>
  </w:style>
  <w:style w:type="character" w:customStyle="1" w:styleId="AsuntodelcomentarioCar">
    <w:name w:val="Asunto del comentario Car"/>
    <w:link w:val="Asuntodelcomentario"/>
    <w:rsid w:val="00E85AB8"/>
    <w:rPr>
      <w:b/>
      <w:bCs/>
      <w:lang w:eastAsia="es-ES"/>
    </w:rPr>
  </w:style>
  <w:style w:type="paragraph" w:styleId="Prrafodelista">
    <w:name w:val="List Paragraph"/>
    <w:basedOn w:val="Normal"/>
    <w:uiPriority w:val="34"/>
    <w:qFormat/>
    <w:rsid w:val="00165FFD"/>
    <w:pPr>
      <w:autoSpaceDE w:val="0"/>
      <w:autoSpaceDN w:val="0"/>
      <w:adjustRightInd w:val="0"/>
      <w:ind w:left="720"/>
      <w:contextualSpacing/>
    </w:pPr>
    <w:rPr>
      <w:lang w:eastAsia="es-ES"/>
    </w:rPr>
  </w:style>
  <w:style w:type="paragraph" w:styleId="Ttulo">
    <w:name w:val="Title"/>
    <w:aliases w:val="titulo izquierda 2"/>
    <w:basedOn w:val="Ttulo1"/>
    <w:next w:val="Normal"/>
    <w:link w:val="TtuloCar"/>
    <w:qFormat/>
    <w:rsid w:val="009A3184"/>
    <w:pPr>
      <w:numPr>
        <w:numId w:val="39"/>
      </w:numPr>
      <w:contextualSpacing/>
      <w:jc w:val="both"/>
    </w:pPr>
    <w:rPr>
      <w:rFonts w:eastAsiaTheme="majorEastAsia" w:cstheme="majorBidi"/>
      <w:spacing w:val="-10"/>
      <w:kern w:val="28"/>
      <w:szCs w:val="56"/>
    </w:rPr>
  </w:style>
  <w:style w:type="character" w:customStyle="1" w:styleId="TtuloCar">
    <w:name w:val="Título Car"/>
    <w:aliases w:val="titulo izquierda 2 Car"/>
    <w:basedOn w:val="Fuentedeprrafopredeter"/>
    <w:link w:val="Ttulo"/>
    <w:rsid w:val="009A3184"/>
    <w:rPr>
      <w:rFonts w:ascii="Arial" w:eastAsiaTheme="majorEastAsia" w:hAnsi="Arial" w:cstheme="majorBidi"/>
      <w:b/>
      <w:color w:val="000000"/>
      <w:spacing w:val="-10"/>
      <w:kern w:val="28"/>
      <w:sz w:val="24"/>
      <w:szCs w:val="56"/>
      <w:lang w:val="es-ES" w:eastAsia="es-ES"/>
    </w:rPr>
  </w:style>
  <w:style w:type="paragraph" w:styleId="Descripcin">
    <w:name w:val="caption"/>
    <w:basedOn w:val="Normal"/>
    <w:next w:val="Normal"/>
    <w:unhideWhenUsed/>
    <w:qFormat/>
    <w:rsid w:val="002B36DF"/>
    <w:pPr>
      <w:autoSpaceDE w:val="0"/>
      <w:autoSpaceDN w:val="0"/>
      <w:adjustRightInd w:val="0"/>
      <w:spacing w:after="200"/>
    </w:pPr>
    <w:rPr>
      <w:i/>
      <w:iCs/>
      <w:color w:val="44546A" w:themeColor="text2"/>
      <w:sz w:val="18"/>
      <w:szCs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9A3184"/>
    <w:pPr>
      <w:keepNext/>
      <w:keepLines/>
      <w:numPr>
        <w:numId w:val="0"/>
      </w:numPr>
      <w:autoSpaceDE/>
      <w:autoSpaceDN/>
      <w:adjustRightInd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  <w:lang w:val="es-CO" w:eastAsia="es-ES_tradnl"/>
    </w:rPr>
  </w:style>
  <w:style w:type="paragraph" w:styleId="TDC4">
    <w:name w:val="toc 4"/>
    <w:basedOn w:val="Normal"/>
    <w:next w:val="Normal"/>
    <w:autoRedefine/>
    <w:rsid w:val="009A3184"/>
    <w:pPr>
      <w:autoSpaceDE w:val="0"/>
      <w:autoSpaceDN w:val="0"/>
      <w:adjustRightInd w:val="0"/>
      <w:ind w:left="720"/>
    </w:pPr>
    <w:rPr>
      <w:rFonts w:asciiTheme="minorHAnsi" w:hAnsiTheme="minorHAnsi" w:cstheme="minorHAnsi"/>
      <w:sz w:val="20"/>
      <w:szCs w:val="20"/>
      <w:lang w:eastAsia="es-ES"/>
    </w:rPr>
  </w:style>
  <w:style w:type="paragraph" w:styleId="TDC5">
    <w:name w:val="toc 5"/>
    <w:basedOn w:val="Normal"/>
    <w:next w:val="Normal"/>
    <w:autoRedefine/>
    <w:rsid w:val="009A3184"/>
    <w:pPr>
      <w:autoSpaceDE w:val="0"/>
      <w:autoSpaceDN w:val="0"/>
      <w:adjustRightInd w:val="0"/>
      <w:ind w:left="960"/>
    </w:pPr>
    <w:rPr>
      <w:rFonts w:asciiTheme="minorHAnsi" w:hAnsiTheme="minorHAnsi" w:cstheme="minorHAnsi"/>
      <w:sz w:val="20"/>
      <w:szCs w:val="20"/>
      <w:lang w:eastAsia="es-ES"/>
    </w:rPr>
  </w:style>
  <w:style w:type="paragraph" w:styleId="TDC6">
    <w:name w:val="toc 6"/>
    <w:basedOn w:val="Normal"/>
    <w:next w:val="Normal"/>
    <w:autoRedefine/>
    <w:rsid w:val="009A3184"/>
    <w:pPr>
      <w:autoSpaceDE w:val="0"/>
      <w:autoSpaceDN w:val="0"/>
      <w:adjustRightInd w:val="0"/>
      <w:ind w:left="1200"/>
    </w:pPr>
    <w:rPr>
      <w:rFonts w:asciiTheme="minorHAnsi" w:hAnsiTheme="minorHAnsi" w:cstheme="minorHAnsi"/>
      <w:sz w:val="20"/>
      <w:szCs w:val="20"/>
      <w:lang w:eastAsia="es-ES"/>
    </w:rPr>
  </w:style>
  <w:style w:type="paragraph" w:styleId="TDC7">
    <w:name w:val="toc 7"/>
    <w:basedOn w:val="Normal"/>
    <w:next w:val="Normal"/>
    <w:autoRedefine/>
    <w:rsid w:val="009A3184"/>
    <w:pPr>
      <w:autoSpaceDE w:val="0"/>
      <w:autoSpaceDN w:val="0"/>
      <w:adjustRightInd w:val="0"/>
      <w:ind w:left="1440"/>
    </w:pPr>
    <w:rPr>
      <w:rFonts w:asciiTheme="minorHAnsi" w:hAnsiTheme="minorHAnsi" w:cstheme="minorHAnsi"/>
      <w:sz w:val="20"/>
      <w:szCs w:val="20"/>
      <w:lang w:eastAsia="es-ES"/>
    </w:rPr>
  </w:style>
  <w:style w:type="paragraph" w:styleId="TDC8">
    <w:name w:val="toc 8"/>
    <w:basedOn w:val="Normal"/>
    <w:next w:val="Normal"/>
    <w:autoRedefine/>
    <w:rsid w:val="009A3184"/>
    <w:pPr>
      <w:autoSpaceDE w:val="0"/>
      <w:autoSpaceDN w:val="0"/>
      <w:adjustRightInd w:val="0"/>
      <w:ind w:left="1680"/>
    </w:pPr>
    <w:rPr>
      <w:rFonts w:asciiTheme="minorHAnsi" w:hAnsiTheme="minorHAnsi" w:cstheme="minorHAnsi"/>
      <w:sz w:val="20"/>
      <w:szCs w:val="20"/>
      <w:lang w:eastAsia="es-ES"/>
    </w:rPr>
  </w:style>
  <w:style w:type="paragraph" w:styleId="TDC9">
    <w:name w:val="toc 9"/>
    <w:basedOn w:val="Normal"/>
    <w:next w:val="Normal"/>
    <w:autoRedefine/>
    <w:rsid w:val="009A3184"/>
    <w:pPr>
      <w:autoSpaceDE w:val="0"/>
      <w:autoSpaceDN w:val="0"/>
      <w:adjustRightInd w:val="0"/>
      <w:ind w:left="1920"/>
    </w:pPr>
    <w:rPr>
      <w:rFonts w:asciiTheme="minorHAnsi" w:hAnsiTheme="minorHAnsi" w:cstheme="minorHAnsi"/>
      <w:sz w:val="20"/>
      <w:szCs w:val="20"/>
      <w:lang w:eastAsia="es-ES"/>
    </w:rPr>
  </w:style>
  <w:style w:type="paragraph" w:styleId="Tabladeilustraciones">
    <w:name w:val="table of figures"/>
    <w:basedOn w:val="Normal"/>
    <w:next w:val="Normal"/>
    <w:uiPriority w:val="99"/>
    <w:rsid w:val="009A3184"/>
    <w:pPr>
      <w:autoSpaceDE w:val="0"/>
      <w:autoSpaceDN w:val="0"/>
      <w:adjustRightInd w:val="0"/>
    </w:pPr>
    <w:rPr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0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5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8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4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4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6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3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7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6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3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1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0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9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6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4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7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2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8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77EDA-C67A-4959-A5B7-16F581BFF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5338</Words>
  <Characters>30995</Characters>
  <Application>Microsoft Office Word</Application>
  <DocSecurity>4</DocSecurity>
  <Lines>258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CONTROL DE LOS REGISTRO DE CALIDAD</vt:lpstr>
    </vt:vector>
  </TitlesOfParts>
  <Company>Toshiba</Company>
  <LinksUpToDate>false</LinksUpToDate>
  <CharactersWithSpaces>36261</CharactersWithSpaces>
  <SharedDoc>false</SharedDoc>
  <HLinks>
    <vt:vector size="90" baseType="variant">
      <vt:variant>
        <vt:i4>1376312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_Toc508712475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_Toc508712474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_Toc508712473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_Toc508712472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_Toc508712471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_Toc508712470</vt:lpwstr>
      </vt:variant>
      <vt:variant>
        <vt:i4>1310776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_Toc508712469</vt:lpwstr>
      </vt:variant>
      <vt:variant>
        <vt:i4>1310776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_Toc508712468</vt:lpwstr>
      </vt:variant>
      <vt:variant>
        <vt:i4>1310776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_Toc508712467</vt:lpwstr>
      </vt:variant>
      <vt:variant>
        <vt:i4>1310776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_Toc508712466</vt:lpwstr>
      </vt:variant>
      <vt:variant>
        <vt:i4>1310776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_Toc508712465</vt:lpwstr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_Toc508712464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_Toc508712463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_Toc508712462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_Toc508712461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LOS REGISTRO DE CALIDAD</dc:title>
  <dc:subject/>
  <dc:creator>JOSE ULISES CORREA G.</dc:creator>
  <cp:keywords/>
  <cp:lastModifiedBy>Silvia Viviana Pinto Frattali</cp:lastModifiedBy>
  <cp:revision>2</cp:revision>
  <cp:lastPrinted>2016-02-22T15:04:00Z</cp:lastPrinted>
  <dcterms:created xsi:type="dcterms:W3CDTF">2022-05-05T17:28:00Z</dcterms:created>
  <dcterms:modified xsi:type="dcterms:W3CDTF">2022-05-05T17:28:00Z</dcterms:modified>
</cp:coreProperties>
</file>